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E" w:rsidRDefault="0011649E">
      <w:pPr>
        <w:rPr>
          <w:rFonts w:ascii="Times New Roman" w:hAnsi="Times New Roman" w:cs="Times New Roman"/>
          <w:b/>
          <w:sz w:val="28"/>
          <w:szCs w:val="28"/>
        </w:rPr>
      </w:pPr>
      <w:r w:rsidRPr="0011649E">
        <w:rPr>
          <w:rFonts w:ascii="Times New Roman" w:hAnsi="Times New Roman" w:cs="Times New Roman"/>
          <w:b/>
          <w:sz w:val="28"/>
          <w:szCs w:val="28"/>
        </w:rPr>
        <w:t>6. Chỉ số giá tiêu dùng, chỉ số giá vàng và đô la Mỹ tháng 7 năm 2020</w:t>
      </w:r>
    </w:p>
    <w:p w:rsidR="0011649E" w:rsidRPr="0011649E" w:rsidRDefault="0011649E" w:rsidP="0011649E">
      <w:pPr>
        <w:tabs>
          <w:tab w:val="left" w:pos="784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49E">
        <w:rPr>
          <w:rFonts w:ascii="Times New Roman" w:hAnsi="Times New Roman" w:cs="Times New Roman"/>
          <w:i/>
          <w:sz w:val="24"/>
          <w:szCs w:val="24"/>
        </w:rPr>
        <w:t>Đơn vị tính: %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40"/>
        <w:gridCol w:w="2620"/>
        <w:gridCol w:w="1061"/>
        <w:gridCol w:w="1234"/>
        <w:gridCol w:w="1350"/>
        <w:gridCol w:w="1061"/>
        <w:gridCol w:w="1459"/>
      </w:tblGrid>
      <w:tr w:rsidR="0011649E" w:rsidRPr="0011649E" w:rsidTr="0011649E">
        <w:trPr>
          <w:trHeight w:val="548"/>
        </w:trPr>
        <w:tc>
          <w:tcPr>
            <w:tcW w:w="3660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4706" w:type="dxa"/>
            <w:gridSpan w:val="4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số giá tháng 7 năm 2020 so với:</w:t>
            </w:r>
          </w:p>
        </w:tc>
        <w:tc>
          <w:tcPr>
            <w:tcW w:w="1459" w:type="dxa"/>
            <w:vMerge w:val="restart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số giá bình quân so với</w:t>
            </w:r>
          </w:p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 kỳ năm trước</w:t>
            </w:r>
          </w:p>
        </w:tc>
      </w:tr>
      <w:tr w:rsidR="0011649E" w:rsidRPr="0011649E" w:rsidTr="0011649E">
        <w:trPr>
          <w:trHeight w:val="1475"/>
        </w:trPr>
        <w:tc>
          <w:tcPr>
            <w:tcW w:w="36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</w:p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gốc 2014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 kỳ</w:t>
            </w:r>
          </w:p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trước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</w:t>
            </w:r>
          </w:p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trước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Tháng </w:t>
            </w:r>
          </w:p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649E" w:rsidRPr="0011649E" w:rsidTr="0011649E">
        <w:trPr>
          <w:trHeight w:val="845"/>
        </w:trPr>
        <w:tc>
          <w:tcPr>
            <w:tcW w:w="3660" w:type="dxa"/>
            <w:gridSpan w:val="3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SỐ GIÁ TIÊU DÙNG CHUNG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114,25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104,12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98,55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100,33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105,19</w:t>
            </w:r>
          </w:p>
        </w:tc>
      </w:tr>
      <w:tr w:rsidR="0011649E" w:rsidRPr="0011649E" w:rsidTr="0011649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Hàng ăn và dịch vụ ăn uống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119,81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117,98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101,38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99,57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117,60</w:t>
            </w:r>
          </w:p>
        </w:tc>
      </w:tr>
      <w:tr w:rsidR="0011649E" w:rsidRPr="0011649E" w:rsidTr="0011649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Trong đó: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649E" w:rsidRPr="0011649E" w:rsidTr="0011649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Lương thực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111,387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103,12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102,4073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99,96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102,42</w:t>
            </w:r>
          </w:p>
        </w:tc>
      </w:tr>
      <w:tr w:rsidR="0011649E" w:rsidRPr="0011649E" w:rsidTr="0011649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Thực phẩm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121,192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123,64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101,195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99,39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123,30</w:t>
            </w:r>
          </w:p>
        </w:tc>
      </w:tr>
      <w:tr w:rsidR="0011649E" w:rsidRPr="0011649E" w:rsidTr="0011649E">
        <w:trPr>
          <w:trHeight w:val="683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Ăn uống ngoài gia đình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118,968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106,37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101,46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100,01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106,08</w:t>
            </w:r>
          </w:p>
        </w:tc>
      </w:tr>
      <w:tr w:rsidR="0011649E" w:rsidRPr="0011649E" w:rsidTr="0011649E">
        <w:trPr>
          <w:trHeight w:val="51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Đồ uống và thuốc lá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112,21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100,33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100,55</w:t>
            </w:r>
          </w:p>
        </w:tc>
      </w:tr>
      <w:tr w:rsidR="0011649E" w:rsidRPr="0011649E" w:rsidTr="0011649E">
        <w:trPr>
          <w:trHeight w:val="728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May mặc, giày dép và mũ nón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110,34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98,18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98,03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98,46</w:t>
            </w:r>
          </w:p>
        </w:tc>
      </w:tr>
      <w:tr w:rsidR="0011649E" w:rsidRPr="0011649E" w:rsidTr="0011649E">
        <w:trPr>
          <w:trHeight w:val="53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Nhà ở và vật liệu xây dựng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104,24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97,69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97,51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100,72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100,34</w:t>
            </w:r>
          </w:p>
        </w:tc>
      </w:tr>
      <w:tr w:rsidR="0011649E" w:rsidRPr="0011649E" w:rsidTr="0011649E">
        <w:trPr>
          <w:trHeight w:val="44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và đồ dùng gia đình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104,00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98,22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98,57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99,95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98,47</w:t>
            </w:r>
          </w:p>
        </w:tc>
      </w:tr>
      <w:tr w:rsidR="0011649E" w:rsidRPr="0011649E" w:rsidTr="0011649E">
        <w:trPr>
          <w:trHeight w:val="53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Thuốc và dịch vụ y tế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273,03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103,13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100,23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104,79</w:t>
            </w:r>
          </w:p>
        </w:tc>
      </w:tr>
      <w:tr w:rsidR="0011649E" w:rsidRPr="0011649E" w:rsidTr="0011649E">
        <w:trPr>
          <w:trHeight w:val="53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Trong đó: Dịch vụ y tế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361,86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103,91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106,13</w:t>
            </w:r>
          </w:p>
        </w:tc>
      </w:tr>
      <w:tr w:rsidR="0011649E" w:rsidRPr="0011649E" w:rsidTr="0011649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Giao thông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92,05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83,93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84,69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103,89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88,50</w:t>
            </w:r>
          </w:p>
        </w:tc>
      </w:tr>
      <w:tr w:rsidR="0011649E" w:rsidRPr="0011649E" w:rsidTr="0011649E">
        <w:trPr>
          <w:trHeight w:val="46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Bưu chính viễn thông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93,16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98,05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98,97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99,87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98,37</w:t>
            </w:r>
          </w:p>
        </w:tc>
      </w:tr>
      <w:tr w:rsidR="0011649E" w:rsidRPr="0011649E" w:rsidTr="0011649E">
        <w:trPr>
          <w:trHeight w:val="53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118,67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103,88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101,13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103,83</w:t>
            </w:r>
          </w:p>
        </w:tc>
      </w:tr>
      <w:tr w:rsidR="0011649E" w:rsidRPr="0011649E" w:rsidTr="0011649E">
        <w:trPr>
          <w:trHeight w:val="53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Trong đó: Dịch vụ giáo dục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121,27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104,32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101,44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104,10</w:t>
            </w:r>
          </w:p>
        </w:tc>
      </w:tr>
      <w:tr w:rsidR="0011649E" w:rsidRPr="0011649E" w:rsidTr="0011649E">
        <w:trPr>
          <w:trHeight w:val="44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Văn hoá, giải trí và du lịch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93,56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94,03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95,33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100,07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95,26</w:t>
            </w:r>
          </w:p>
        </w:tc>
      </w:tr>
      <w:tr w:rsidR="0011649E" w:rsidRPr="0011649E" w:rsidTr="0011649E">
        <w:trPr>
          <w:trHeight w:val="53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Hàng hóa và dịch vụ khác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120,37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100,44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100,08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102,07</w:t>
            </w:r>
          </w:p>
        </w:tc>
      </w:tr>
      <w:tr w:rsidR="0011649E" w:rsidRPr="0011649E" w:rsidTr="0011649E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Vàng 99,99%, kiểu nhẫn tròn 1-2 chỉ</w:t>
            </w:r>
            <w:bookmarkStart w:id="0" w:name="_GoBack"/>
            <w:bookmarkEnd w:id="0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148,98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125,47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119,02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103,27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124,18</w:t>
            </w:r>
          </w:p>
        </w:tc>
      </w:tr>
      <w:tr w:rsidR="0011649E" w:rsidRPr="0011649E" w:rsidTr="0011649E">
        <w:trPr>
          <w:trHeight w:val="402"/>
        </w:trPr>
        <w:tc>
          <w:tcPr>
            <w:tcW w:w="3660" w:type="dxa"/>
            <w:gridSpan w:val="3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Đô la mỹ, loại tờ 50-100 USD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103,518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99,6944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100,0644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99,7686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649E" w:rsidRPr="0011649E" w:rsidRDefault="0011649E" w:rsidP="0011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649E">
              <w:rPr>
                <w:rFonts w:ascii="Times New Roman" w:eastAsia="Times New Roman" w:hAnsi="Times New Roman" w:cs="Times New Roman"/>
                <w:sz w:val="26"/>
                <w:szCs w:val="26"/>
              </w:rPr>
              <w:t>100,3023</w:t>
            </w:r>
          </w:p>
        </w:tc>
      </w:tr>
    </w:tbl>
    <w:p w:rsidR="00995DF4" w:rsidRPr="0011649E" w:rsidRDefault="00995DF4" w:rsidP="0011649E">
      <w:pPr>
        <w:rPr>
          <w:rFonts w:ascii="Times New Roman" w:hAnsi="Times New Roman" w:cs="Times New Roman"/>
          <w:sz w:val="28"/>
          <w:szCs w:val="28"/>
        </w:rPr>
      </w:pPr>
    </w:p>
    <w:sectPr w:rsidR="00995DF4" w:rsidRPr="0011649E" w:rsidSect="0011649E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1649E"/>
    <w:rsid w:val="00995DF4"/>
    <w:rsid w:val="00B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Company>NAMHONGTECH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2020-08-07T08:45:00Z</dcterms:created>
  <dcterms:modified xsi:type="dcterms:W3CDTF">2020-08-10T08:13:00Z</dcterms:modified>
</cp:coreProperties>
</file>