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2" w:type="dxa"/>
        <w:jc w:val="center"/>
        <w:tblLook w:val="01E0" w:firstRow="1" w:lastRow="1" w:firstColumn="1" w:lastColumn="1" w:noHBand="0" w:noVBand="0"/>
      </w:tblPr>
      <w:tblGrid>
        <w:gridCol w:w="3167"/>
        <w:gridCol w:w="5785"/>
      </w:tblGrid>
      <w:tr w:rsidR="00FC103C" w:rsidRPr="00C20263" w14:paraId="5C5B91A8" w14:textId="77777777" w:rsidTr="00E050DE">
        <w:trPr>
          <w:trHeight w:val="1359"/>
          <w:jc w:val="center"/>
        </w:trPr>
        <w:tc>
          <w:tcPr>
            <w:tcW w:w="3167" w:type="dxa"/>
            <w:shd w:val="clear" w:color="auto" w:fill="auto"/>
          </w:tcPr>
          <w:p w14:paraId="5641524E" w14:textId="77777777" w:rsidR="00FC103C" w:rsidRPr="00C20263" w:rsidRDefault="00FC103C" w:rsidP="00E050DE">
            <w:pPr>
              <w:jc w:val="center"/>
              <w:rPr>
                <w:b/>
                <w:sz w:val="26"/>
              </w:rPr>
            </w:pPr>
            <w:r w:rsidRPr="00C20263">
              <w:rPr>
                <w:b/>
                <w:sz w:val="26"/>
              </w:rPr>
              <w:t>UỶ BAN NHÂN DÂN</w:t>
            </w:r>
          </w:p>
          <w:p w14:paraId="22FF51C8" w14:textId="77777777" w:rsidR="00E050DE" w:rsidRPr="008E4955" w:rsidRDefault="00FC103C" w:rsidP="008E4955">
            <w:pPr>
              <w:jc w:val="center"/>
              <w:rPr>
                <w:b/>
                <w:sz w:val="26"/>
              </w:rPr>
            </w:pPr>
            <w:r w:rsidRPr="00C20263">
              <w:rPr>
                <w:b/>
                <w:sz w:val="26"/>
              </w:rPr>
              <w:t xml:space="preserve"> TỈNH BẮC GIANG</w:t>
            </w:r>
          </w:p>
          <w:p w14:paraId="37F11829" w14:textId="77777777" w:rsidR="00FC103C" w:rsidRPr="003C78C9" w:rsidRDefault="00447462" w:rsidP="008E4955">
            <w:pPr>
              <w:spacing w:before="120"/>
              <w:jc w:val="center"/>
              <w:rPr>
                <w:sz w:val="26"/>
                <w:szCs w:val="26"/>
              </w:rPr>
            </w:pPr>
            <w:r>
              <w:rPr>
                <w:noProof/>
                <w:sz w:val="26"/>
                <w:lang w:val="vi-VN" w:eastAsia="vi-VN"/>
              </w:rPr>
              <mc:AlternateContent>
                <mc:Choice Requires="wps">
                  <w:drawing>
                    <wp:anchor distT="4294967291" distB="4294967291" distL="114300" distR="114300" simplePos="0" relativeHeight="251660288" behindDoc="0" locked="0" layoutInCell="1" allowOverlap="1" wp14:anchorId="21C85BEA" wp14:editId="1E7ADDE7">
                      <wp:simplePos x="0" y="0"/>
                      <wp:positionH relativeFrom="column">
                        <wp:posOffset>694055</wp:posOffset>
                      </wp:positionH>
                      <wp:positionV relativeFrom="paragraph">
                        <wp:posOffset>24129</wp:posOffset>
                      </wp:positionV>
                      <wp:extent cx="514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4E0F"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65pt,1.9pt" to="95.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"/>
                  </w:pict>
                </mc:Fallback>
              </mc:AlternateContent>
            </w:r>
            <w:r>
              <w:rPr>
                <w:b/>
                <w:noProof/>
                <w:lang w:val="vi-VN" w:eastAsia="vi-VN"/>
              </w:rPr>
              <mc:AlternateContent>
                <mc:Choice Requires="wps">
                  <w:drawing>
                    <wp:anchor distT="0" distB="0" distL="114300" distR="114300" simplePos="0" relativeHeight="251662336" behindDoc="0" locked="0" layoutInCell="1" allowOverlap="1" wp14:anchorId="6A9F9BBD" wp14:editId="0826A40A">
                      <wp:simplePos x="0" y="0"/>
                      <wp:positionH relativeFrom="column">
                        <wp:posOffset>-528320</wp:posOffset>
                      </wp:positionH>
                      <wp:positionV relativeFrom="paragraph">
                        <wp:posOffset>387985</wp:posOffset>
                      </wp:positionV>
                      <wp:extent cx="1077595" cy="594360"/>
                      <wp:effectExtent l="0" t="0" r="273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594360"/>
                              </a:xfrm>
                              <a:prstGeom prst="rect">
                                <a:avLst/>
                              </a:prstGeom>
                              <a:solidFill>
                                <a:srgbClr val="FFFFFF"/>
                              </a:solidFill>
                              <a:ln w="9525">
                                <a:solidFill>
                                  <a:srgbClr val="000000"/>
                                </a:solidFill>
                                <a:miter lim="800000"/>
                                <a:headEnd/>
                                <a:tailEnd/>
                              </a:ln>
                            </wps:spPr>
                            <wps:txbx>
                              <w:txbxContent>
                                <w:p w14:paraId="1CC9AEE4" w14:textId="77777777" w:rsidR="00FC103C" w:rsidRDefault="00FC103C" w:rsidP="00FC103C">
                                  <w:pPr>
                                    <w:jc w:val="center"/>
                                    <w:rPr>
                                      <w:b/>
                                      <w:sz w:val="2"/>
                                      <w:szCs w:val="2"/>
                                    </w:rPr>
                                  </w:pPr>
                                </w:p>
                                <w:p w14:paraId="00472B63" w14:textId="77777777" w:rsidR="00FC103C" w:rsidRDefault="00FC103C" w:rsidP="00FC103C">
                                  <w:pPr>
                                    <w:jc w:val="center"/>
                                    <w:rPr>
                                      <w:b/>
                                      <w:sz w:val="2"/>
                                      <w:szCs w:val="2"/>
                                    </w:rPr>
                                  </w:pPr>
                                </w:p>
                                <w:p w14:paraId="45581E2D" w14:textId="77777777" w:rsidR="00FC103C" w:rsidRDefault="00FC103C" w:rsidP="00FC103C">
                                  <w:pPr>
                                    <w:jc w:val="center"/>
                                    <w:rPr>
                                      <w:b/>
                                      <w:sz w:val="2"/>
                                      <w:szCs w:val="2"/>
                                    </w:rPr>
                                  </w:pPr>
                                </w:p>
                                <w:p w14:paraId="608A7A71" w14:textId="77777777" w:rsidR="00FC103C" w:rsidRDefault="00FC103C" w:rsidP="00FC103C">
                                  <w:pPr>
                                    <w:jc w:val="center"/>
                                    <w:rPr>
                                      <w:b/>
                                      <w:sz w:val="2"/>
                                      <w:szCs w:val="2"/>
                                    </w:rPr>
                                  </w:pPr>
                                </w:p>
                                <w:p w14:paraId="3B881DF6" w14:textId="77777777" w:rsidR="00FC103C" w:rsidRDefault="00FC103C" w:rsidP="00FC103C">
                                  <w:pPr>
                                    <w:jc w:val="center"/>
                                    <w:rPr>
                                      <w:b/>
                                      <w:sz w:val="2"/>
                                      <w:szCs w:val="2"/>
                                    </w:rPr>
                                  </w:pPr>
                                </w:p>
                                <w:p w14:paraId="6FF24932" w14:textId="77777777" w:rsidR="00E050DE" w:rsidRDefault="00FC103C" w:rsidP="00FC103C">
                                  <w:pPr>
                                    <w:jc w:val="center"/>
                                    <w:rPr>
                                      <w:b/>
                                      <w:sz w:val="24"/>
                                      <w:szCs w:val="24"/>
                                    </w:rPr>
                                  </w:pPr>
                                  <w:r w:rsidRPr="007B24F8">
                                    <w:rPr>
                                      <w:b/>
                                      <w:sz w:val="24"/>
                                      <w:szCs w:val="24"/>
                                    </w:rPr>
                                    <w:t>DỰ THẢO</w:t>
                                  </w:r>
                                  <w:r w:rsidR="00D81337">
                                    <w:rPr>
                                      <w:b/>
                                      <w:sz w:val="24"/>
                                      <w:szCs w:val="24"/>
                                    </w:rPr>
                                    <w:t xml:space="preserve"> </w:t>
                                  </w:r>
                                </w:p>
                                <w:p w14:paraId="3CEEF368" w14:textId="77777777" w:rsidR="00FC103C" w:rsidRPr="007B24F8" w:rsidRDefault="00D81337" w:rsidP="00FC103C">
                                  <w:pPr>
                                    <w:jc w:val="center"/>
                                    <w:rPr>
                                      <w:b/>
                                      <w:sz w:val="24"/>
                                      <w:szCs w:val="24"/>
                                    </w:rPr>
                                  </w:pPr>
                                  <w:r>
                                    <w:rPr>
                                      <w:b/>
                                      <w:sz w:val="24"/>
                                      <w:szCs w:val="24"/>
                                    </w:rPr>
                                    <w:t>(</w:t>
                                  </w:r>
                                  <w:r w:rsidR="009E68BB">
                                    <w:rPr>
                                      <w:b/>
                                      <w:sz w:val="24"/>
                                      <w:szCs w:val="24"/>
                                    </w:rPr>
                                    <w:t>2</w:t>
                                  </w:r>
                                  <w:r>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F9BBD" id="_x0000_t202" coordsize="21600,21600" o:spt="202" path="m,l,21600r21600,l21600,xe">
                      <v:stroke joinstyle="miter"/>
                      <v:path gradientshapeok="t" o:connecttype="rect"/>
                    </v:shapetype>
                    <v:shape id="Text Box 2" o:spid="_x0000_s1026" type="#_x0000_t202" style="position:absolute;left:0;text-align:left;margin-left:-41.6pt;margin-top:30.55pt;width:84.85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">
                      <v:textbox>
                        <w:txbxContent>
                          <w:p w14:paraId="1CC9AEE4" w14:textId="77777777" w:rsidR="00FC103C" w:rsidRDefault="00FC103C" w:rsidP="00FC103C">
                            <w:pPr>
                              <w:jc w:val="center"/>
                              <w:rPr>
                                <w:b/>
                                <w:sz w:val="2"/>
                                <w:szCs w:val="2"/>
                              </w:rPr>
                            </w:pPr>
                          </w:p>
                          <w:p w14:paraId="00472B63" w14:textId="77777777" w:rsidR="00FC103C" w:rsidRDefault="00FC103C" w:rsidP="00FC103C">
                            <w:pPr>
                              <w:jc w:val="center"/>
                              <w:rPr>
                                <w:b/>
                                <w:sz w:val="2"/>
                                <w:szCs w:val="2"/>
                              </w:rPr>
                            </w:pPr>
                          </w:p>
                          <w:p w14:paraId="45581E2D" w14:textId="77777777" w:rsidR="00FC103C" w:rsidRDefault="00FC103C" w:rsidP="00FC103C">
                            <w:pPr>
                              <w:jc w:val="center"/>
                              <w:rPr>
                                <w:b/>
                                <w:sz w:val="2"/>
                                <w:szCs w:val="2"/>
                              </w:rPr>
                            </w:pPr>
                          </w:p>
                          <w:p w14:paraId="608A7A71" w14:textId="77777777" w:rsidR="00FC103C" w:rsidRDefault="00FC103C" w:rsidP="00FC103C">
                            <w:pPr>
                              <w:jc w:val="center"/>
                              <w:rPr>
                                <w:b/>
                                <w:sz w:val="2"/>
                                <w:szCs w:val="2"/>
                              </w:rPr>
                            </w:pPr>
                          </w:p>
                          <w:p w14:paraId="3B881DF6" w14:textId="77777777" w:rsidR="00FC103C" w:rsidRDefault="00FC103C" w:rsidP="00FC103C">
                            <w:pPr>
                              <w:jc w:val="center"/>
                              <w:rPr>
                                <w:b/>
                                <w:sz w:val="2"/>
                                <w:szCs w:val="2"/>
                              </w:rPr>
                            </w:pPr>
                          </w:p>
                          <w:p w14:paraId="6FF24932" w14:textId="77777777" w:rsidR="00E050DE" w:rsidRDefault="00FC103C" w:rsidP="00FC103C">
                            <w:pPr>
                              <w:jc w:val="center"/>
                              <w:rPr>
                                <w:b/>
                                <w:sz w:val="24"/>
                                <w:szCs w:val="24"/>
                              </w:rPr>
                            </w:pPr>
                            <w:r w:rsidRPr="007B24F8">
                              <w:rPr>
                                <w:b/>
                                <w:sz w:val="24"/>
                                <w:szCs w:val="24"/>
                              </w:rPr>
                              <w:t>DỰ THẢO</w:t>
                            </w:r>
                            <w:r w:rsidR="00D81337">
                              <w:rPr>
                                <w:b/>
                                <w:sz w:val="24"/>
                                <w:szCs w:val="24"/>
                              </w:rPr>
                              <w:t xml:space="preserve"> </w:t>
                            </w:r>
                          </w:p>
                          <w:p w14:paraId="3CEEF368" w14:textId="77777777" w:rsidR="00FC103C" w:rsidRPr="007B24F8" w:rsidRDefault="00D81337" w:rsidP="00FC103C">
                            <w:pPr>
                              <w:jc w:val="center"/>
                              <w:rPr>
                                <w:b/>
                                <w:sz w:val="24"/>
                                <w:szCs w:val="24"/>
                              </w:rPr>
                            </w:pPr>
                            <w:r>
                              <w:rPr>
                                <w:b/>
                                <w:sz w:val="24"/>
                                <w:szCs w:val="24"/>
                              </w:rPr>
                              <w:t>(</w:t>
                            </w:r>
                            <w:r w:rsidR="009E68BB">
                              <w:rPr>
                                <w:b/>
                                <w:sz w:val="24"/>
                                <w:szCs w:val="24"/>
                              </w:rPr>
                              <w:t>2</w:t>
                            </w:r>
                            <w:r>
                              <w:rPr>
                                <w:b/>
                                <w:sz w:val="24"/>
                                <w:szCs w:val="24"/>
                              </w:rPr>
                              <w:t>)</w:t>
                            </w:r>
                          </w:p>
                        </w:txbxContent>
                      </v:textbox>
                    </v:shape>
                  </w:pict>
                </mc:Fallback>
              </mc:AlternateContent>
            </w:r>
            <w:r w:rsidR="00FC103C" w:rsidRPr="003C78C9">
              <w:rPr>
                <w:sz w:val="26"/>
                <w:szCs w:val="26"/>
              </w:rPr>
              <w:t>Số:       /202</w:t>
            </w:r>
            <w:r w:rsidR="00E53FD7" w:rsidRPr="003C78C9">
              <w:rPr>
                <w:sz w:val="26"/>
                <w:szCs w:val="26"/>
              </w:rPr>
              <w:t>3</w:t>
            </w:r>
            <w:r w:rsidR="00FC103C" w:rsidRPr="003C78C9">
              <w:rPr>
                <w:sz w:val="26"/>
                <w:szCs w:val="26"/>
              </w:rPr>
              <w:t>/QĐ-UBND</w:t>
            </w:r>
          </w:p>
        </w:tc>
        <w:tc>
          <w:tcPr>
            <w:tcW w:w="5785" w:type="dxa"/>
            <w:shd w:val="clear" w:color="auto" w:fill="auto"/>
          </w:tcPr>
          <w:p w14:paraId="3738A0B5" w14:textId="77777777" w:rsidR="00FC103C" w:rsidRPr="00C20263" w:rsidRDefault="00FC103C" w:rsidP="00E050DE">
            <w:pPr>
              <w:jc w:val="center"/>
              <w:rPr>
                <w:b/>
                <w:sz w:val="26"/>
              </w:rPr>
            </w:pPr>
            <w:r w:rsidRPr="00C20263">
              <w:rPr>
                <w:b/>
                <w:sz w:val="26"/>
              </w:rPr>
              <w:t>CỘNG HOÀ XÃ HỘI CHỦ NGHĨA VIỆT NAM</w:t>
            </w:r>
          </w:p>
          <w:p w14:paraId="127A01FE" w14:textId="77777777" w:rsidR="00FC103C" w:rsidRPr="00D81337" w:rsidRDefault="00FC103C" w:rsidP="00E050DE">
            <w:pPr>
              <w:jc w:val="center"/>
            </w:pPr>
            <w:r w:rsidRPr="00C20263">
              <w:rPr>
                <w:b/>
              </w:rPr>
              <w:t>Độc lập - Tự do - Hạnh phúc</w:t>
            </w:r>
          </w:p>
          <w:p w14:paraId="6DAB36A0" w14:textId="77777777" w:rsidR="00FC103C" w:rsidRPr="00D81337" w:rsidRDefault="00447462" w:rsidP="008E4955">
            <w:pPr>
              <w:spacing w:before="120"/>
              <w:rPr>
                <w:i/>
              </w:rPr>
            </w:pPr>
            <w:r>
              <w:rPr>
                <w:b/>
                <w:noProof/>
                <w:lang w:val="vi-VN" w:eastAsia="vi-VN"/>
              </w:rPr>
              <mc:AlternateContent>
                <mc:Choice Requires="wps">
                  <w:drawing>
                    <wp:anchor distT="4294967294" distB="4294967294" distL="114300" distR="114300" simplePos="0" relativeHeight="251665408" behindDoc="0" locked="0" layoutInCell="1" allowOverlap="1" wp14:anchorId="4D6FC935" wp14:editId="5486CB39">
                      <wp:simplePos x="0" y="0"/>
                      <wp:positionH relativeFrom="column">
                        <wp:posOffset>664210</wp:posOffset>
                      </wp:positionH>
                      <wp:positionV relativeFrom="paragraph">
                        <wp:posOffset>9524</wp:posOffset>
                      </wp:positionV>
                      <wp:extent cx="219646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DAEC54"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2.3pt,.75pt" to="22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" strokecolor="black [3040]">
                      <o:lock v:ext="edit" shapetype="f"/>
                    </v:line>
                  </w:pict>
                </mc:Fallback>
              </mc:AlternateContent>
            </w:r>
            <w:r w:rsidR="008E4955">
              <w:rPr>
                <w:i/>
              </w:rPr>
              <w:t xml:space="preserve">        </w:t>
            </w:r>
            <w:r w:rsidR="00FC103C" w:rsidRPr="00D81337">
              <w:rPr>
                <w:i/>
              </w:rPr>
              <w:t>Bắc Giang, ngày      tháng     năm 202</w:t>
            </w:r>
            <w:r w:rsidR="00E53FD7" w:rsidRPr="00D81337">
              <w:rPr>
                <w:i/>
              </w:rPr>
              <w:t>3</w:t>
            </w:r>
          </w:p>
        </w:tc>
      </w:tr>
    </w:tbl>
    <w:p w14:paraId="3FEFCBD9" w14:textId="77777777" w:rsidR="00FC103C" w:rsidRDefault="00FC103C" w:rsidP="00FC103C">
      <w:pPr>
        <w:tabs>
          <w:tab w:val="center" w:pos="4536"/>
        </w:tabs>
      </w:pPr>
      <w:r w:rsidRPr="00C20263">
        <w:tab/>
      </w:r>
    </w:p>
    <w:p w14:paraId="6D6C1A4C" w14:textId="77777777" w:rsidR="00E050DE" w:rsidRDefault="00E050DE" w:rsidP="00FC103C">
      <w:pPr>
        <w:tabs>
          <w:tab w:val="center" w:pos="4536"/>
        </w:tabs>
      </w:pPr>
    </w:p>
    <w:p w14:paraId="6739C6F9" w14:textId="77777777" w:rsidR="00B71323" w:rsidRDefault="00B71323" w:rsidP="00B71323">
      <w:pPr>
        <w:tabs>
          <w:tab w:val="center" w:pos="4536"/>
        </w:tabs>
        <w:spacing w:line="264" w:lineRule="auto"/>
        <w:jc w:val="center"/>
        <w:rPr>
          <w:b/>
        </w:rPr>
      </w:pPr>
      <w:r w:rsidRPr="00BC148A">
        <w:rPr>
          <w:b/>
        </w:rPr>
        <w:t>QUYẾT ĐỊNH</w:t>
      </w:r>
    </w:p>
    <w:p w14:paraId="2E9337EB" w14:textId="77777777" w:rsidR="00FA2AB1" w:rsidRDefault="00F72FBF" w:rsidP="00F72FBF">
      <w:pPr>
        <w:spacing w:line="340" w:lineRule="exact"/>
        <w:jc w:val="center"/>
        <w:rPr>
          <w:b/>
          <w:lang w:val="es-ES"/>
        </w:rPr>
      </w:pPr>
      <w:r w:rsidRPr="00DE0938">
        <w:rPr>
          <w:b/>
          <w:lang w:val="vi-VN"/>
        </w:rPr>
        <w:t xml:space="preserve">Sửa đổi, bổ sung một số </w:t>
      </w:r>
      <w:r w:rsidRPr="00DE0938">
        <w:rPr>
          <w:b/>
          <w:lang w:val="es-ES"/>
        </w:rPr>
        <w:t>Đ</w:t>
      </w:r>
      <w:r w:rsidRPr="00DE0938">
        <w:rPr>
          <w:b/>
          <w:lang w:val="vi-VN"/>
        </w:rPr>
        <w:t xml:space="preserve">iều </w:t>
      </w:r>
      <w:r w:rsidR="00CC7C96">
        <w:rPr>
          <w:b/>
        </w:rPr>
        <w:t>của Q</w:t>
      </w:r>
      <w:r w:rsidRPr="00DE0938">
        <w:rPr>
          <w:b/>
          <w:lang w:val="es-ES"/>
        </w:rPr>
        <w:t>uy định</w:t>
      </w:r>
      <w:r>
        <w:rPr>
          <w:b/>
          <w:lang w:val="es-ES"/>
        </w:rPr>
        <w:t xml:space="preserve"> một số nội dung quản lý nhà nước về an toàn thực phẩm thuộc phạm vi quản lý của ngành Nông nghiệp và Phát triển nông thôn đối với cơ sở sản xuất, kinh doanh thực phẩm nông, lâm, thủy sản trên địa bàn tỉnh Bắc Giang</w:t>
      </w:r>
      <w:r w:rsidR="00CC7C96">
        <w:rPr>
          <w:b/>
          <w:lang w:val="es-ES"/>
        </w:rPr>
        <w:t xml:space="preserve"> ban hành kèm theo</w:t>
      </w:r>
    </w:p>
    <w:p w14:paraId="60D4F6B4" w14:textId="77777777" w:rsidR="00FA2AB1" w:rsidRPr="002131CF" w:rsidRDefault="00CC7C96" w:rsidP="00F72FBF">
      <w:pPr>
        <w:spacing w:line="340" w:lineRule="exact"/>
        <w:jc w:val="center"/>
        <w:rPr>
          <w:b/>
          <w:lang w:val="es-ES"/>
        </w:rPr>
      </w:pPr>
      <w:r>
        <w:rPr>
          <w:b/>
          <w:lang w:val="es-ES"/>
        </w:rPr>
        <w:t xml:space="preserve"> </w:t>
      </w:r>
      <w:r>
        <w:rPr>
          <w:b/>
          <w:lang w:val="vi-VN"/>
        </w:rPr>
        <w:t>Quyết định số</w:t>
      </w:r>
      <w:r w:rsidRPr="00FA2AB1">
        <w:rPr>
          <w:b/>
          <w:lang w:val="es-ES"/>
        </w:rPr>
        <w:t xml:space="preserve"> </w:t>
      </w:r>
      <w:r w:rsidRPr="00B44EE6">
        <w:rPr>
          <w:b/>
          <w:lang w:val="vi-VN"/>
        </w:rPr>
        <w:t>23</w:t>
      </w:r>
      <w:r>
        <w:rPr>
          <w:b/>
          <w:lang w:val="vi-VN"/>
        </w:rPr>
        <w:t>/20</w:t>
      </w:r>
      <w:r w:rsidRPr="00B44EE6">
        <w:rPr>
          <w:b/>
          <w:lang w:val="vi-VN"/>
        </w:rPr>
        <w:t>20</w:t>
      </w:r>
      <w:r>
        <w:rPr>
          <w:b/>
          <w:lang w:val="vi-VN"/>
        </w:rPr>
        <w:t>/QĐ-UBND ngày 2</w:t>
      </w:r>
      <w:r w:rsidRPr="00B44EE6">
        <w:rPr>
          <w:b/>
          <w:lang w:val="vi-VN"/>
        </w:rPr>
        <w:t>0</w:t>
      </w:r>
      <w:r w:rsidRPr="00DE0938">
        <w:rPr>
          <w:b/>
          <w:lang w:val="vi-VN"/>
        </w:rPr>
        <w:t xml:space="preserve"> </w:t>
      </w:r>
      <w:r>
        <w:rPr>
          <w:b/>
          <w:lang w:val="vi-VN"/>
        </w:rPr>
        <w:t xml:space="preserve">tháng </w:t>
      </w:r>
      <w:r w:rsidRPr="00B44EE6">
        <w:rPr>
          <w:b/>
          <w:lang w:val="vi-VN"/>
        </w:rPr>
        <w:t>7</w:t>
      </w:r>
      <w:r>
        <w:rPr>
          <w:b/>
          <w:lang w:val="vi-VN"/>
        </w:rPr>
        <w:t xml:space="preserve"> năm 20</w:t>
      </w:r>
      <w:r w:rsidRPr="00B44EE6">
        <w:rPr>
          <w:b/>
          <w:lang w:val="vi-VN"/>
        </w:rPr>
        <w:t>20</w:t>
      </w:r>
    </w:p>
    <w:p w14:paraId="65094A67" w14:textId="77777777" w:rsidR="00F72FBF" w:rsidRPr="009B01CC" w:rsidRDefault="00CC7C96" w:rsidP="00F72FBF">
      <w:pPr>
        <w:spacing w:line="340" w:lineRule="exact"/>
        <w:jc w:val="center"/>
        <w:rPr>
          <w:b/>
          <w:lang w:val="es-ES"/>
        </w:rPr>
      </w:pPr>
      <w:r w:rsidRPr="00DE0938">
        <w:rPr>
          <w:b/>
          <w:lang w:val="vi-VN"/>
        </w:rPr>
        <w:t xml:space="preserve"> của Ủy ban nhân dân</w:t>
      </w:r>
      <w:r w:rsidRPr="00FA2AB1">
        <w:rPr>
          <w:b/>
          <w:lang w:val="es-ES"/>
        </w:rPr>
        <w:t xml:space="preserve"> </w:t>
      </w:r>
      <w:r w:rsidRPr="00DE0938">
        <w:rPr>
          <w:b/>
          <w:lang w:val="vi-VN"/>
        </w:rPr>
        <w:t xml:space="preserve"> tỉnh Bắc Giang</w:t>
      </w:r>
      <w:r w:rsidR="00F72FBF">
        <w:rPr>
          <w:b/>
          <w:lang w:val="es-ES"/>
        </w:rPr>
        <w:t>.</w:t>
      </w:r>
    </w:p>
    <w:p w14:paraId="30784AA7" w14:textId="77777777" w:rsidR="00F72FBF" w:rsidRPr="00F72FBF" w:rsidRDefault="00447462" w:rsidP="00B71323">
      <w:pPr>
        <w:tabs>
          <w:tab w:val="center" w:pos="4536"/>
        </w:tabs>
        <w:spacing w:line="264" w:lineRule="auto"/>
        <w:jc w:val="center"/>
        <w:rPr>
          <w:b/>
          <w:lang w:val="es-ES"/>
        </w:rPr>
      </w:pPr>
      <w:r>
        <w:rPr>
          <w:b/>
          <w:noProof/>
          <w:sz w:val="26"/>
          <w:lang w:val="vi-VN" w:eastAsia="vi-VN"/>
        </w:rPr>
        <mc:AlternateContent>
          <mc:Choice Requires="wps">
            <w:drawing>
              <wp:anchor distT="4294967291" distB="4294967291" distL="114300" distR="114300" simplePos="0" relativeHeight="251664384" behindDoc="0" locked="0" layoutInCell="1" allowOverlap="1" wp14:anchorId="522F22CC" wp14:editId="7556C4D2">
                <wp:simplePos x="0" y="0"/>
                <wp:positionH relativeFrom="column">
                  <wp:posOffset>1520190</wp:posOffset>
                </wp:positionH>
                <wp:positionV relativeFrom="paragraph">
                  <wp:posOffset>42544</wp:posOffset>
                </wp:positionV>
                <wp:extent cx="28924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1A39"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9.7pt,3.35pt" to="347.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"/>
            </w:pict>
          </mc:Fallback>
        </mc:AlternateContent>
      </w:r>
    </w:p>
    <w:p w14:paraId="11D4BE77" w14:textId="77777777" w:rsidR="00B71323" w:rsidRDefault="00B71323" w:rsidP="005543E3">
      <w:pPr>
        <w:spacing w:before="120" w:after="120" w:line="360" w:lineRule="exact"/>
        <w:jc w:val="center"/>
        <w:rPr>
          <w:b/>
        </w:rPr>
      </w:pPr>
      <w:r w:rsidRPr="00BC148A">
        <w:rPr>
          <w:b/>
          <w:lang w:val="vi-VN"/>
        </w:rPr>
        <w:t>UỶ BAN NHÂN DÂN TỈNH BẮC GIANG</w:t>
      </w:r>
    </w:p>
    <w:p w14:paraId="299B8DE2" w14:textId="77777777" w:rsidR="00B71323" w:rsidRPr="000B32FC" w:rsidRDefault="00B71323" w:rsidP="002A5EB5">
      <w:pPr>
        <w:spacing w:before="120" w:after="120" w:line="360" w:lineRule="exact"/>
        <w:ind w:firstLine="567"/>
        <w:jc w:val="both"/>
        <w:rPr>
          <w:i/>
          <w:iCs/>
          <w:lang w:val="vi-VN"/>
        </w:rPr>
      </w:pPr>
      <w:r w:rsidRPr="000B32FC">
        <w:rPr>
          <w:i/>
          <w:iCs/>
          <w:lang w:val="vi-V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4F9EE8D9" w14:textId="77777777" w:rsidR="00B71323" w:rsidRPr="000B32FC" w:rsidRDefault="00B71323" w:rsidP="002A5EB5">
      <w:pPr>
        <w:spacing w:before="120" w:after="120" w:line="360" w:lineRule="exact"/>
        <w:ind w:firstLine="567"/>
        <w:jc w:val="both"/>
        <w:rPr>
          <w:i/>
          <w:iCs/>
          <w:lang w:val="vi-VN"/>
        </w:rPr>
      </w:pPr>
      <w:r w:rsidRPr="000B32FC">
        <w:rPr>
          <w:i/>
          <w:iCs/>
          <w:spacing w:val="-8"/>
          <w:lang w:val="vi-VN"/>
        </w:rPr>
        <w:t>Căn cứ Luật Ban hành văn bản quy phạm pháp luật ngày 22 tháng 6 năm 2015;</w:t>
      </w:r>
      <w:r w:rsidRPr="000B32FC">
        <w:rPr>
          <w:i/>
          <w:iCs/>
          <w:lang w:val="vi-VN"/>
        </w:rPr>
        <w:t xml:space="preserve"> Luật Sửa đổi, bổ sung một số điều của Luật Ban hành văn bản quy phạm pháp luật ngày 18 tháng 6 năm 2020;</w:t>
      </w:r>
    </w:p>
    <w:p w14:paraId="1E57AD31" w14:textId="77777777" w:rsidR="00145C5B" w:rsidRPr="000B32FC" w:rsidRDefault="00B71323" w:rsidP="002A5EB5">
      <w:pPr>
        <w:spacing w:before="120" w:after="120" w:line="360" w:lineRule="exact"/>
        <w:ind w:firstLine="567"/>
        <w:jc w:val="both"/>
        <w:rPr>
          <w:i/>
          <w:iCs/>
          <w:lang w:val="vi-VN"/>
        </w:rPr>
      </w:pPr>
      <w:r w:rsidRPr="000B32FC">
        <w:rPr>
          <w:i/>
          <w:iCs/>
          <w:lang w:val="vi-VN"/>
        </w:rPr>
        <w:t xml:space="preserve">Căn cứ Luật An toàn thực phẩm ngày 17 tháng 6 năm 2010; </w:t>
      </w:r>
    </w:p>
    <w:p w14:paraId="249BFAE8" w14:textId="77777777" w:rsidR="00B71323" w:rsidRPr="000B32FC" w:rsidRDefault="00B71323" w:rsidP="002A5EB5">
      <w:pPr>
        <w:spacing w:before="120" w:after="120" w:line="360" w:lineRule="exact"/>
        <w:ind w:firstLine="567"/>
        <w:jc w:val="both"/>
        <w:rPr>
          <w:i/>
          <w:iCs/>
          <w:lang w:val="vi-VN"/>
        </w:rPr>
      </w:pPr>
      <w:r w:rsidRPr="000B32FC">
        <w:rPr>
          <w:i/>
          <w:iCs/>
          <w:lang w:val="vi-VN"/>
        </w:rPr>
        <w:t>Căn cứ Nghị định số 15/2018/NĐ-CP ngày 02 ngày 02 tháng 2018 của Chính phủ quy định thi hành chi tiết một số điều của Luật An toàn thực phẩm;</w:t>
      </w:r>
    </w:p>
    <w:p w14:paraId="0EF56269" w14:textId="77777777" w:rsidR="00B73715" w:rsidRDefault="00145C5B" w:rsidP="002A5EB5">
      <w:pPr>
        <w:spacing w:before="120" w:after="120" w:line="360" w:lineRule="exact"/>
        <w:ind w:firstLine="567"/>
        <w:jc w:val="both"/>
        <w:rPr>
          <w:i/>
          <w:iCs/>
        </w:rPr>
      </w:pPr>
      <w:r w:rsidRPr="009E68BB">
        <w:rPr>
          <w:i/>
          <w:iCs/>
          <w:lang w:val="vi-VN"/>
        </w:rPr>
        <w:t xml:space="preserve">Căn cứ Thông tư </w:t>
      </w:r>
      <w:r w:rsidR="00DD2A74">
        <w:rPr>
          <w:i/>
          <w:iCs/>
        </w:rPr>
        <w:t xml:space="preserve">số </w:t>
      </w:r>
      <w:r w:rsidRPr="009E68BB">
        <w:rPr>
          <w:i/>
          <w:iCs/>
          <w:lang w:val="vi-VN"/>
        </w:rPr>
        <w:t>38/2018/TT-BNNPTNT ngày 25 tháng 12 năm 2018 của Bộ Nông nghiệp và PTNT quy định việc thẩm định, chứng nhận cơ sở sản xuất, kinh doanh thực phẩm nông, lâm, thủy sản đủ điều kiện an toàn thực phẩm thuộc phạm vi quản lý của Bộ Nông nghiệp v</w:t>
      </w:r>
      <w:r w:rsidR="00DC22DC" w:rsidRPr="009E68BB">
        <w:rPr>
          <w:i/>
          <w:iCs/>
          <w:lang w:val="vi-VN"/>
        </w:rPr>
        <w:t>à Phát triển nông thôn</w:t>
      </w:r>
      <w:r w:rsidRPr="009E68BB">
        <w:rPr>
          <w:i/>
          <w:iCs/>
          <w:lang w:val="vi-VN"/>
        </w:rPr>
        <w:t xml:space="preserve">; </w:t>
      </w:r>
    </w:p>
    <w:p w14:paraId="76CD1E99" w14:textId="77777777" w:rsidR="00B73715" w:rsidRDefault="00B73715" w:rsidP="002A5EB5">
      <w:pPr>
        <w:spacing w:before="120" w:after="120" w:line="360" w:lineRule="exact"/>
        <w:ind w:firstLine="567"/>
        <w:jc w:val="both"/>
        <w:rPr>
          <w:i/>
          <w:iCs/>
        </w:rPr>
      </w:pPr>
      <w:r>
        <w:rPr>
          <w:i/>
          <w:iCs/>
        </w:rPr>
        <w:t xml:space="preserve">Căn cứ </w:t>
      </w:r>
      <w:r w:rsidR="00145C5B" w:rsidRPr="009E68BB">
        <w:rPr>
          <w:i/>
          <w:iCs/>
          <w:lang w:val="vi-VN"/>
        </w:rPr>
        <w:t xml:space="preserve">Thông tư </w:t>
      </w:r>
      <w:r w:rsidR="00DD2A74">
        <w:rPr>
          <w:i/>
          <w:iCs/>
        </w:rPr>
        <w:t xml:space="preserve">số </w:t>
      </w:r>
      <w:r w:rsidR="00145C5B" w:rsidRPr="009E68BB">
        <w:rPr>
          <w:i/>
          <w:iCs/>
          <w:lang w:val="vi-VN"/>
        </w:rPr>
        <w:t>17/2018/TT-BNNPTNT ngày 31 tháng 10 năm</w:t>
      </w:r>
      <w:r w:rsidR="008F1396" w:rsidRPr="009E68BB">
        <w:rPr>
          <w:i/>
          <w:iCs/>
          <w:lang w:val="vi-VN"/>
        </w:rPr>
        <w:t xml:space="preserve"> 2018 của Bộ Nông nghiệp và Phát triển nông thôn</w:t>
      </w:r>
      <w:r w:rsidR="00145C5B" w:rsidRPr="009E68BB">
        <w:rPr>
          <w:i/>
          <w:iCs/>
          <w:lang w:val="vi-VN"/>
        </w:rPr>
        <w:t xml:space="preserve"> quy định phương thức quản lý điều kiện bảo đảm an toàn thực phẩm đối với cơ sở sản xuất kinh doanh nông lâm thủy sản không thuộc diện cấp giấy chứng nhận</w:t>
      </w:r>
      <w:r w:rsidR="00DC22DC" w:rsidRPr="009E68BB">
        <w:rPr>
          <w:i/>
          <w:iCs/>
          <w:lang w:val="vi-VN"/>
        </w:rPr>
        <w:t xml:space="preserve"> cơ sở đủ điều kiện an toàn thực phẩm thuộc phạm vị quản lý của Bộ Nông nghiệp và Phát triển nông thôn;</w:t>
      </w:r>
    </w:p>
    <w:p w14:paraId="361BC639" w14:textId="77777777" w:rsidR="00B73715" w:rsidRDefault="00B73715" w:rsidP="002A5EB5">
      <w:pPr>
        <w:spacing w:before="120" w:after="120" w:line="360" w:lineRule="exact"/>
        <w:ind w:firstLine="567"/>
        <w:jc w:val="both"/>
        <w:rPr>
          <w:i/>
          <w:iCs/>
        </w:rPr>
      </w:pPr>
      <w:r>
        <w:rPr>
          <w:i/>
          <w:iCs/>
        </w:rPr>
        <w:t xml:space="preserve">Căn cứ </w:t>
      </w:r>
      <w:r w:rsidR="00DC22DC" w:rsidRPr="009E68BB">
        <w:rPr>
          <w:i/>
          <w:iCs/>
          <w:lang w:val="vi-VN"/>
        </w:rPr>
        <w:t xml:space="preserve">Thông tư </w:t>
      </w:r>
      <w:r w:rsidR="00DD2A74">
        <w:rPr>
          <w:i/>
          <w:iCs/>
        </w:rPr>
        <w:t xml:space="preserve">số </w:t>
      </w:r>
      <w:r w:rsidR="00DC22DC" w:rsidRPr="009E68BB">
        <w:rPr>
          <w:i/>
          <w:iCs/>
          <w:lang w:val="vi-VN"/>
        </w:rPr>
        <w:t>32/2022/TT-BNNPTNT ngày 30 tháng 12 năm</w:t>
      </w:r>
      <w:r w:rsidR="008F1396" w:rsidRPr="009E68BB">
        <w:rPr>
          <w:i/>
          <w:iCs/>
          <w:lang w:val="vi-VN"/>
        </w:rPr>
        <w:t xml:space="preserve"> 2022 của Bộ Nông nghiệp và Phát triển nông thôn</w:t>
      </w:r>
      <w:r w:rsidR="00DC22DC" w:rsidRPr="009E68BB">
        <w:rPr>
          <w:i/>
          <w:iCs/>
          <w:lang w:val="vi-VN"/>
        </w:rPr>
        <w:t xml:space="preserve"> sửa đổi, bổ sung một số Thông tư quy định thẩm định, chứng nhận cơ sở sản xuất, kinh doanh thực phẩm nông, lâm, thủy sản đủ điều kiện bảo đảm an toàn thực phẩm thuộc phạm vi quản lý của Bộ Nông nghiệp và Phát triển nông thôn;</w:t>
      </w:r>
      <w:r w:rsidR="00EE7EF3" w:rsidRPr="009E68BB">
        <w:rPr>
          <w:i/>
          <w:iCs/>
          <w:lang w:val="vi-VN"/>
        </w:rPr>
        <w:t xml:space="preserve"> </w:t>
      </w:r>
    </w:p>
    <w:p w14:paraId="62904F3F" w14:textId="77777777" w:rsidR="00EE7EF3" w:rsidRPr="009E68BB" w:rsidRDefault="00B73715" w:rsidP="002A5EB5">
      <w:pPr>
        <w:spacing w:before="120" w:after="120" w:line="360" w:lineRule="exact"/>
        <w:ind w:firstLine="567"/>
        <w:jc w:val="both"/>
        <w:rPr>
          <w:i/>
          <w:iCs/>
          <w:lang w:val="vi-VN"/>
        </w:rPr>
      </w:pPr>
      <w:r>
        <w:rPr>
          <w:i/>
          <w:iCs/>
        </w:rPr>
        <w:lastRenderedPageBreak/>
        <w:t xml:space="preserve">Căn cứ </w:t>
      </w:r>
      <w:r w:rsidR="00EE7EF3" w:rsidRPr="009E68BB">
        <w:rPr>
          <w:i/>
          <w:iCs/>
          <w:lang w:val="vi-VN"/>
        </w:rPr>
        <w:t xml:space="preserve">Thông tư </w:t>
      </w:r>
      <w:r w:rsidR="00DD2A74">
        <w:rPr>
          <w:i/>
          <w:iCs/>
        </w:rPr>
        <w:t xml:space="preserve">số </w:t>
      </w:r>
      <w:r w:rsidR="00EE7EF3" w:rsidRPr="009E68BB">
        <w:rPr>
          <w:i/>
          <w:iCs/>
          <w:lang w:val="vi-VN"/>
        </w:rPr>
        <w:t>30/2022/TT-BNNPTNT ngày 30 tháng 12 năm</w:t>
      </w:r>
      <w:r w:rsidR="008F1396" w:rsidRPr="009E68BB">
        <w:rPr>
          <w:i/>
          <w:iCs/>
          <w:lang w:val="vi-VN"/>
        </w:rPr>
        <w:t xml:space="preserve"> 2022 của Bộ Nông nghiệp và Phát triển nông thôn</w:t>
      </w:r>
      <w:r w:rsidR="00EE7EF3" w:rsidRPr="009E68BB">
        <w:rPr>
          <w:i/>
          <w:iCs/>
          <w:lang w:val="vi-VN"/>
        </w:rPr>
        <w:t xml:space="preserve"> Hướng dẫn chức năng, nhiệm vụ, quyền hạn của cơ quan chuyên môn về nông nghiệp và phát triển nông thôn thuộc Ủy ban nhân dân cấp tỉnh, cấp huyện;</w:t>
      </w:r>
    </w:p>
    <w:p w14:paraId="553D1C38" w14:textId="77777777" w:rsidR="00B71323" w:rsidRPr="000B32FC" w:rsidRDefault="00B71323" w:rsidP="002A5EB5">
      <w:pPr>
        <w:spacing w:before="120" w:after="120" w:line="360" w:lineRule="exact"/>
        <w:ind w:firstLine="567"/>
        <w:jc w:val="both"/>
        <w:rPr>
          <w:i/>
          <w:iCs/>
          <w:lang w:val="vi-VN"/>
        </w:rPr>
      </w:pPr>
      <w:r w:rsidRPr="000B32FC">
        <w:rPr>
          <w:i/>
          <w:iCs/>
          <w:lang w:val="vi-VN"/>
        </w:rPr>
        <w:t xml:space="preserve">Theo </w:t>
      </w:r>
      <w:r w:rsidR="00D15FE4" w:rsidRPr="000B32FC">
        <w:rPr>
          <w:i/>
          <w:iCs/>
          <w:lang w:val="vi-VN"/>
        </w:rPr>
        <w:t xml:space="preserve">đề nghị của Giám đốc Sở Nông </w:t>
      </w:r>
      <w:r w:rsidR="00344FED">
        <w:rPr>
          <w:i/>
          <w:iCs/>
          <w:lang w:val="vi-VN"/>
        </w:rPr>
        <w:t>nghiệp và P</w:t>
      </w:r>
      <w:r w:rsidR="00344FED" w:rsidRPr="00344FED">
        <w:rPr>
          <w:i/>
          <w:iCs/>
          <w:lang w:val="pt-BR"/>
        </w:rPr>
        <w:t>hát triển nông thôn</w:t>
      </w:r>
      <w:r w:rsidRPr="000B32FC">
        <w:rPr>
          <w:i/>
          <w:iCs/>
          <w:lang w:val="vi-VN"/>
        </w:rPr>
        <w:t xml:space="preserve"> tỉnh Bắc Giang tại Tờ trình số   </w:t>
      </w:r>
      <w:r w:rsidR="00B407DD">
        <w:rPr>
          <w:i/>
          <w:iCs/>
        </w:rPr>
        <w:t xml:space="preserve">  </w:t>
      </w:r>
      <w:r w:rsidRPr="000B32FC">
        <w:rPr>
          <w:i/>
          <w:iCs/>
          <w:lang w:val="vi-VN"/>
        </w:rPr>
        <w:t xml:space="preserve">  </w:t>
      </w:r>
      <w:r w:rsidR="00D15FE4" w:rsidRPr="000B32FC">
        <w:rPr>
          <w:i/>
          <w:iCs/>
          <w:lang w:val="vi-VN"/>
        </w:rPr>
        <w:t xml:space="preserve"> /TTr-SNN</w:t>
      </w:r>
      <w:r w:rsidRPr="000B32FC">
        <w:rPr>
          <w:i/>
          <w:iCs/>
          <w:lang w:val="vi-VN"/>
        </w:rPr>
        <w:t xml:space="preserve"> ngày  </w:t>
      </w:r>
      <w:r w:rsidR="00B407DD">
        <w:rPr>
          <w:i/>
          <w:iCs/>
        </w:rPr>
        <w:t xml:space="preserve">  </w:t>
      </w:r>
      <w:r w:rsidRPr="000B32FC">
        <w:rPr>
          <w:i/>
          <w:iCs/>
          <w:lang w:val="vi-VN"/>
        </w:rPr>
        <w:t xml:space="preserve">  </w:t>
      </w:r>
      <w:r w:rsidR="00B407DD">
        <w:rPr>
          <w:i/>
          <w:iCs/>
        </w:rPr>
        <w:t>tháng</w:t>
      </w:r>
      <w:r w:rsidR="00D15FE4" w:rsidRPr="000B32FC">
        <w:rPr>
          <w:i/>
          <w:iCs/>
          <w:lang w:val="vi-VN"/>
        </w:rPr>
        <w:t xml:space="preserve"> </w:t>
      </w:r>
      <w:r w:rsidR="00692217">
        <w:rPr>
          <w:i/>
          <w:iCs/>
        </w:rPr>
        <w:t xml:space="preserve">  </w:t>
      </w:r>
      <w:r w:rsidR="00D15FE4" w:rsidRPr="000B32FC">
        <w:rPr>
          <w:i/>
          <w:iCs/>
          <w:lang w:val="vi-VN"/>
        </w:rPr>
        <w:t xml:space="preserve"> </w:t>
      </w:r>
      <w:r w:rsidR="00B407DD">
        <w:rPr>
          <w:i/>
          <w:iCs/>
        </w:rPr>
        <w:t>năm</w:t>
      </w:r>
      <w:r w:rsidRPr="000B32FC">
        <w:rPr>
          <w:i/>
          <w:iCs/>
          <w:lang w:val="vi-VN"/>
        </w:rPr>
        <w:t>202</w:t>
      </w:r>
      <w:r w:rsidR="00D15FE4" w:rsidRPr="000B32FC">
        <w:rPr>
          <w:i/>
          <w:iCs/>
          <w:lang w:val="vi-VN"/>
        </w:rPr>
        <w:t>3</w:t>
      </w:r>
      <w:r w:rsidRPr="000B32FC">
        <w:rPr>
          <w:i/>
          <w:iCs/>
          <w:lang w:val="vi-VN"/>
        </w:rPr>
        <w:t>.</w:t>
      </w:r>
    </w:p>
    <w:p w14:paraId="2470859C" w14:textId="77777777" w:rsidR="00B71323" w:rsidRPr="00BC148A" w:rsidRDefault="00B71323" w:rsidP="002A5EB5">
      <w:pPr>
        <w:spacing w:before="120" w:after="120" w:line="360" w:lineRule="exact"/>
        <w:jc w:val="center"/>
        <w:rPr>
          <w:b/>
          <w:bCs/>
          <w:lang w:val="vi-VN"/>
        </w:rPr>
      </w:pPr>
      <w:r w:rsidRPr="00BC148A">
        <w:rPr>
          <w:b/>
          <w:bCs/>
          <w:lang w:val="vi-VN"/>
        </w:rPr>
        <w:t>QUYẾT ĐỊNH:</w:t>
      </w:r>
    </w:p>
    <w:p w14:paraId="0BC26F6B" w14:textId="77777777" w:rsidR="009B01CC" w:rsidRDefault="00B71323" w:rsidP="002A5EB5">
      <w:pPr>
        <w:spacing w:before="120" w:after="120" w:line="360" w:lineRule="exact"/>
        <w:ind w:firstLine="567"/>
        <w:jc w:val="both"/>
        <w:rPr>
          <w:lang w:val="es-ES"/>
        </w:rPr>
      </w:pPr>
      <w:r w:rsidRPr="00DE0938">
        <w:rPr>
          <w:b/>
          <w:bCs/>
          <w:lang w:val="vi-VN"/>
        </w:rPr>
        <w:t>Điều 1.</w:t>
      </w:r>
      <w:r w:rsidRPr="00DE0938">
        <w:rPr>
          <w:b/>
          <w:bCs/>
          <w:lang w:val="vi-VN" w:eastAsia="vi-VN"/>
        </w:rPr>
        <w:t xml:space="preserve"> </w:t>
      </w:r>
      <w:r w:rsidRPr="0039794D">
        <w:rPr>
          <w:b/>
          <w:lang w:val="vi-VN"/>
        </w:rPr>
        <w:t xml:space="preserve">Sửa đổi, bổ sung </w:t>
      </w:r>
      <w:r w:rsidR="00CB4F0F">
        <w:rPr>
          <w:b/>
          <w:lang w:val="es-ES"/>
        </w:rPr>
        <w:t>một số điều</w:t>
      </w:r>
      <w:r w:rsidR="00E2709E" w:rsidRPr="00FA2AB1">
        <w:rPr>
          <w:b/>
          <w:lang w:val="vi-VN"/>
        </w:rPr>
        <w:t xml:space="preserve"> của Q</w:t>
      </w:r>
      <w:r w:rsidRPr="0039794D">
        <w:rPr>
          <w:b/>
          <w:lang w:val="es-ES"/>
        </w:rPr>
        <w:t>uy định</w:t>
      </w:r>
      <w:r w:rsidR="00B44EE6" w:rsidRPr="0039794D">
        <w:rPr>
          <w:b/>
          <w:lang w:val="es-ES"/>
        </w:rPr>
        <w:t xml:space="preserve"> một số nội dung quản lý nhà nước về an toàn thực phẩm thuộc phạm vi quản lý của ngành Nông nghiệp và Phát triển nông thôn đối với cơ sở sản xuất, kinh doanh thực phẩm nông, lâm, thủy sản trên địa bàn tỉnh Bắc Giang</w:t>
      </w:r>
      <w:r w:rsidR="00E2709E" w:rsidRPr="0039794D">
        <w:rPr>
          <w:b/>
          <w:lang w:val="es-ES"/>
        </w:rPr>
        <w:t xml:space="preserve"> ban hành kèm theo </w:t>
      </w:r>
      <w:r w:rsidR="00E2709E" w:rsidRPr="0039794D">
        <w:rPr>
          <w:b/>
          <w:lang w:val="vi-VN"/>
        </w:rPr>
        <w:t>Quyết định số 23/2020/QĐ-UBND ngày 20 tháng 7 năm 2020 của Ủy ban nhân dân tỉnh Bắc Giang</w:t>
      </w:r>
      <w:r w:rsidRPr="00E2709E">
        <w:rPr>
          <w:lang w:val="es-ES"/>
        </w:rPr>
        <w:t xml:space="preserve"> </w:t>
      </w:r>
    </w:p>
    <w:p w14:paraId="3D3902C2" w14:textId="77777777" w:rsidR="0039794D" w:rsidRPr="00DD2A74" w:rsidRDefault="00CB4F0F" w:rsidP="002A5EB5">
      <w:pPr>
        <w:pStyle w:val="ListParagraph"/>
        <w:numPr>
          <w:ilvl w:val="0"/>
          <w:numId w:val="5"/>
        </w:numPr>
        <w:tabs>
          <w:tab w:val="left" w:pos="851"/>
        </w:tabs>
        <w:spacing w:before="120" w:after="120" w:line="360" w:lineRule="exact"/>
        <w:ind w:left="0" w:firstLine="567"/>
        <w:jc w:val="both"/>
        <w:rPr>
          <w:lang w:val="es-ES"/>
        </w:rPr>
      </w:pPr>
      <w:r w:rsidRPr="00DD2A74">
        <w:rPr>
          <w:lang w:val="vi-VN"/>
        </w:rPr>
        <w:t xml:space="preserve">Sửa đổi, bổ sung </w:t>
      </w:r>
      <w:r w:rsidR="00ED3DA9">
        <w:t xml:space="preserve">tên </w:t>
      </w:r>
      <w:r w:rsidRPr="00DD2A74">
        <w:rPr>
          <w:lang w:val="es-ES"/>
        </w:rPr>
        <w:t>Đ</w:t>
      </w:r>
      <w:r w:rsidRPr="00DD2A74">
        <w:rPr>
          <w:lang w:val="vi-VN"/>
        </w:rPr>
        <w:t>iều 6</w:t>
      </w:r>
      <w:r w:rsidR="0039794D" w:rsidRPr="00DD2A74">
        <w:rPr>
          <w:lang w:val="es-ES"/>
        </w:rPr>
        <w:t xml:space="preserve"> </w:t>
      </w:r>
      <w:r w:rsidR="00232BF1" w:rsidRPr="00DD2A74">
        <w:rPr>
          <w:lang w:val="es-ES"/>
        </w:rPr>
        <w:t>như sau:</w:t>
      </w:r>
    </w:p>
    <w:p w14:paraId="4F2BB0BB" w14:textId="77777777" w:rsidR="00232BF1" w:rsidRDefault="00CB4F0F" w:rsidP="002A5EB5">
      <w:pPr>
        <w:spacing w:before="120" w:after="120" w:line="360" w:lineRule="exact"/>
        <w:ind w:firstLine="567"/>
        <w:jc w:val="both"/>
        <w:rPr>
          <w:lang w:val="es-ES"/>
        </w:rPr>
      </w:pPr>
      <w:r w:rsidRPr="00DD2A74">
        <w:rPr>
          <w:lang w:val="es-ES"/>
        </w:rPr>
        <w:t>“</w:t>
      </w:r>
      <w:r w:rsidR="00232BF1" w:rsidRPr="00DD2A74">
        <w:rPr>
          <w:lang w:val="es-ES"/>
        </w:rPr>
        <w:t>Đ</w:t>
      </w:r>
      <w:r w:rsidR="00232BF1" w:rsidRPr="00DD2A74">
        <w:rPr>
          <w:lang w:val="vi-VN"/>
        </w:rPr>
        <w:t>iều 6</w:t>
      </w:r>
      <w:r w:rsidR="00232BF1" w:rsidRPr="00DD2A74">
        <w:t>.</w:t>
      </w:r>
      <w:r w:rsidR="00232BF1" w:rsidRPr="00DD2A74">
        <w:rPr>
          <w:lang w:val="es-ES"/>
        </w:rPr>
        <w:t xml:space="preserve"> </w:t>
      </w:r>
      <w:r w:rsidR="00ED3DA9">
        <w:rPr>
          <w:lang w:val="es-ES"/>
        </w:rPr>
        <w:t>Trình tự, thủ tục cấp, cấp lại, thu hồi G</w:t>
      </w:r>
      <w:r w:rsidR="00232BF1" w:rsidRPr="00DD2A74">
        <w:rPr>
          <w:lang w:val="es-ES"/>
        </w:rPr>
        <w:t>iấy chứng nhận cơ sở đủ điều kiện an toàn thực phẩm</w:t>
      </w:r>
      <w:r w:rsidR="00014408">
        <w:rPr>
          <w:lang w:val="es-ES"/>
        </w:rPr>
        <w:t>”</w:t>
      </w:r>
      <w:r w:rsidR="00232BF1" w:rsidRPr="00DD2A74">
        <w:rPr>
          <w:lang w:val="es-ES"/>
        </w:rPr>
        <w:t xml:space="preserve"> </w:t>
      </w:r>
    </w:p>
    <w:p w14:paraId="5A27D11F" w14:textId="77777777" w:rsidR="00423C4E" w:rsidRPr="00DD2A74" w:rsidRDefault="00423C4E" w:rsidP="00423C4E">
      <w:pPr>
        <w:pStyle w:val="ListParagraph"/>
        <w:numPr>
          <w:ilvl w:val="0"/>
          <w:numId w:val="5"/>
        </w:numPr>
        <w:tabs>
          <w:tab w:val="left" w:pos="851"/>
        </w:tabs>
        <w:spacing w:before="120" w:after="120" w:line="360" w:lineRule="exact"/>
        <w:ind w:left="0" w:firstLine="567"/>
        <w:jc w:val="both"/>
        <w:rPr>
          <w:lang w:val="es-ES"/>
        </w:rPr>
      </w:pPr>
      <w:r w:rsidRPr="00DD2A74">
        <w:rPr>
          <w:lang w:val="vi-VN"/>
        </w:rPr>
        <w:t xml:space="preserve">Sửa đổi, bổ sung </w:t>
      </w:r>
      <w:r w:rsidRPr="00DD2A74">
        <w:rPr>
          <w:lang w:val="es-ES"/>
        </w:rPr>
        <w:t>khoản 2 Đ</w:t>
      </w:r>
      <w:r w:rsidRPr="00DD2A74">
        <w:rPr>
          <w:lang w:val="vi-VN"/>
        </w:rPr>
        <w:t>iều 6</w:t>
      </w:r>
      <w:r w:rsidRPr="00DD2A74">
        <w:rPr>
          <w:lang w:val="es-ES"/>
        </w:rPr>
        <w:t xml:space="preserve"> như sau:</w:t>
      </w:r>
    </w:p>
    <w:p w14:paraId="448E6E46" w14:textId="77777777" w:rsidR="008A3EF3" w:rsidRPr="0009318E" w:rsidRDefault="00014408" w:rsidP="002A5EB5">
      <w:pPr>
        <w:spacing w:before="120" w:after="120" w:line="360" w:lineRule="exact"/>
        <w:ind w:firstLine="567"/>
        <w:jc w:val="both"/>
        <w:rPr>
          <w:lang w:val="es-ES"/>
        </w:rPr>
      </w:pPr>
      <w:r>
        <w:rPr>
          <w:lang w:val="es-ES"/>
        </w:rPr>
        <w:t>“</w:t>
      </w:r>
      <w:r w:rsidR="0039794D" w:rsidRPr="0009318E">
        <w:rPr>
          <w:lang w:val="es-ES"/>
        </w:rPr>
        <w:t xml:space="preserve">2. </w:t>
      </w:r>
      <w:r w:rsidR="00D11318" w:rsidRPr="0009318E">
        <w:rPr>
          <w:lang w:val="es-ES"/>
        </w:rPr>
        <w:t>Trình tự thủ tục cấp Giấy chứng nhận cơ sở đủ điều kiện an toàn thực phẩm nông, lâm, thủy sản</w:t>
      </w:r>
      <w:r w:rsidR="0024721E" w:rsidRPr="0009318E">
        <w:rPr>
          <w:lang w:val="es-ES"/>
        </w:rPr>
        <w:t>:</w:t>
      </w:r>
      <w:r w:rsidR="00D11318" w:rsidRPr="0009318E">
        <w:rPr>
          <w:lang w:val="es-ES"/>
        </w:rPr>
        <w:t xml:space="preserve"> </w:t>
      </w:r>
      <w:r w:rsidR="0024721E" w:rsidRPr="0009318E">
        <w:rPr>
          <w:lang w:val="es-ES"/>
        </w:rPr>
        <w:t>T</w:t>
      </w:r>
      <w:r w:rsidR="00D11318" w:rsidRPr="0009318E">
        <w:rPr>
          <w:lang w:val="es-ES"/>
        </w:rPr>
        <w:t>hực hiện</w:t>
      </w:r>
      <w:r w:rsidR="00DD24C0" w:rsidRPr="0009318E">
        <w:rPr>
          <w:lang w:val="es-ES"/>
        </w:rPr>
        <w:t xml:space="preserve"> theo </w:t>
      </w:r>
      <w:r w:rsidR="0024721E" w:rsidRPr="0009318E">
        <w:rPr>
          <w:lang w:val="es-ES"/>
        </w:rPr>
        <w:t xml:space="preserve">các </w:t>
      </w:r>
      <w:r w:rsidR="00D9296E" w:rsidRPr="0009318E">
        <w:rPr>
          <w:lang w:val="es-ES"/>
        </w:rPr>
        <w:t>khoản 1, 2, 6</w:t>
      </w:r>
      <w:r w:rsidR="00DD24C0" w:rsidRPr="0009318E">
        <w:rPr>
          <w:lang w:val="es-ES"/>
        </w:rPr>
        <w:t xml:space="preserve"> Điều 17</w:t>
      </w:r>
      <w:r w:rsidR="002131CF" w:rsidRPr="0009318E">
        <w:rPr>
          <w:lang w:val="es-ES"/>
        </w:rPr>
        <w:t xml:space="preserve"> </w:t>
      </w:r>
      <w:r w:rsidR="0024721E" w:rsidRPr="0009318E">
        <w:rPr>
          <w:lang w:val="es-ES"/>
        </w:rPr>
        <w:t xml:space="preserve">của </w:t>
      </w:r>
      <w:r w:rsidR="00DD2A74" w:rsidRPr="0009318E">
        <w:rPr>
          <w:lang w:val="vi-VN"/>
        </w:rPr>
        <w:t xml:space="preserve">Thông tư </w:t>
      </w:r>
      <w:r w:rsidR="00DD2A74" w:rsidRPr="0009318E">
        <w:t xml:space="preserve">số </w:t>
      </w:r>
      <w:r w:rsidR="00DD2A74" w:rsidRPr="0009318E">
        <w:rPr>
          <w:lang w:val="vi-VN"/>
        </w:rPr>
        <w:t>38/2018/TT-BNNPTNT ngày 25 tháng 12 năm 2018 của Bộ Nông nghiệp và Phát triển nông thôn</w:t>
      </w:r>
      <w:r w:rsidR="00DD24C0" w:rsidRPr="0009318E">
        <w:rPr>
          <w:lang w:val="es-ES"/>
        </w:rPr>
        <w:t xml:space="preserve"> </w:t>
      </w:r>
      <w:r w:rsidR="0009318E" w:rsidRPr="0009318E">
        <w:rPr>
          <w:lang w:val="vi-VN"/>
        </w:rPr>
        <w:t>quy định việc thẩm định, chứng nhận cơ sở sản xuất, kinh doanh thực phẩm nông, lâm, thủy sản đủ điều kiện an toàn thực phẩm thuộc phạm vi quản lý của Bộ Nông nghiệp và Phát triển nông thôn</w:t>
      </w:r>
      <w:r w:rsidR="0009318E" w:rsidRPr="0009318E">
        <w:rPr>
          <w:lang w:val="es-ES"/>
        </w:rPr>
        <w:t xml:space="preserve"> </w:t>
      </w:r>
      <w:r w:rsidR="00DD24C0" w:rsidRPr="0009318E">
        <w:rPr>
          <w:lang w:val="es-ES"/>
        </w:rPr>
        <w:t xml:space="preserve">và </w:t>
      </w:r>
      <w:r w:rsidR="000B4745" w:rsidRPr="0009318E">
        <w:rPr>
          <w:lang w:val="es-ES"/>
        </w:rPr>
        <w:t xml:space="preserve">các </w:t>
      </w:r>
      <w:r w:rsidR="00DD24C0" w:rsidRPr="0009318E">
        <w:rPr>
          <w:lang w:val="es-ES"/>
        </w:rPr>
        <w:t>khoản 3</w:t>
      </w:r>
      <w:r w:rsidR="000B4745" w:rsidRPr="0009318E">
        <w:rPr>
          <w:lang w:val="es-ES"/>
        </w:rPr>
        <w:t>, 6</w:t>
      </w:r>
      <w:r w:rsidR="00DD24C0" w:rsidRPr="0009318E">
        <w:rPr>
          <w:lang w:val="es-ES"/>
        </w:rPr>
        <w:t xml:space="preserve"> </w:t>
      </w:r>
      <w:r w:rsidR="00827134" w:rsidRPr="0009318E">
        <w:rPr>
          <w:lang w:val="es-ES"/>
        </w:rPr>
        <w:t>Đ</w:t>
      </w:r>
      <w:r w:rsidR="00DD24C0" w:rsidRPr="0009318E">
        <w:rPr>
          <w:lang w:val="es-ES"/>
        </w:rPr>
        <w:t xml:space="preserve">iều </w:t>
      </w:r>
      <w:r w:rsidR="00DD2A74" w:rsidRPr="0009318E">
        <w:rPr>
          <w:lang w:val="es-ES"/>
        </w:rPr>
        <w:t>0</w:t>
      </w:r>
      <w:r w:rsidR="00DD24C0" w:rsidRPr="0009318E">
        <w:rPr>
          <w:lang w:val="es-ES"/>
        </w:rPr>
        <w:t>1 của</w:t>
      </w:r>
      <w:r w:rsidR="00DD24C0" w:rsidRPr="0009318E">
        <w:rPr>
          <w:b/>
          <w:lang w:val="es-ES"/>
        </w:rPr>
        <w:t xml:space="preserve"> </w:t>
      </w:r>
      <w:r w:rsidR="00DD2A74" w:rsidRPr="0009318E">
        <w:rPr>
          <w:lang w:val="vi-VN"/>
        </w:rPr>
        <w:t xml:space="preserve">Thông tư </w:t>
      </w:r>
      <w:r w:rsidR="00DD2A74" w:rsidRPr="0009318E">
        <w:t xml:space="preserve">số </w:t>
      </w:r>
      <w:r w:rsidR="00DD2A74" w:rsidRPr="0009318E">
        <w:rPr>
          <w:lang w:val="vi-VN"/>
        </w:rPr>
        <w:t>32/2022/TT-BNNPTNT ngày 30 tháng 12 năm 2022 của Bộ Nông nghiệp và Phát triển nông thôn</w:t>
      </w:r>
      <w:r w:rsidR="0009318E" w:rsidRPr="0009318E">
        <w:t xml:space="preserve"> </w:t>
      </w:r>
      <w:r w:rsidR="0009318E" w:rsidRPr="0009318E">
        <w:rPr>
          <w:lang w:val="vi-VN"/>
        </w:rPr>
        <w:t>sửa đổi, bổ sung một số Thông tư quy định thẩm định, chứng nhận cơ sở sản xuất, kinh doanh thực phẩm nông, lâm, thủy sản đủ điều kiện bảo đảm an toàn thực phẩm thuộc phạm vi quản lý của Bộ Nông nghiệp và Phát triển nông thôn</w:t>
      </w:r>
      <w:r w:rsidR="0024721E" w:rsidRPr="0009318E">
        <w:rPr>
          <w:lang w:val="es-ES"/>
        </w:rPr>
        <w:t>”</w:t>
      </w:r>
      <w:r w:rsidR="00DD24C0" w:rsidRPr="0009318E">
        <w:rPr>
          <w:lang w:val="es-ES"/>
        </w:rPr>
        <w:t>.</w:t>
      </w:r>
      <w:r w:rsidR="005D1D21" w:rsidRPr="0009318E">
        <w:rPr>
          <w:lang w:val="es-ES"/>
        </w:rPr>
        <w:t xml:space="preserve"> </w:t>
      </w:r>
    </w:p>
    <w:p w14:paraId="27294F5E" w14:textId="77777777" w:rsidR="0039794D" w:rsidRPr="0009318E" w:rsidRDefault="00014408" w:rsidP="002A5EB5">
      <w:pPr>
        <w:spacing w:before="120" w:after="120" w:line="360" w:lineRule="exact"/>
        <w:ind w:firstLine="567"/>
        <w:jc w:val="both"/>
        <w:rPr>
          <w:spacing w:val="-4"/>
          <w:lang w:val="es-ES"/>
        </w:rPr>
      </w:pPr>
      <w:r>
        <w:rPr>
          <w:bCs/>
        </w:rPr>
        <w:t>3</w:t>
      </w:r>
      <w:r w:rsidR="00466E36" w:rsidRPr="0009318E">
        <w:rPr>
          <w:bCs/>
          <w:lang w:val="vi-VN"/>
        </w:rPr>
        <w:t>.</w:t>
      </w:r>
      <w:r w:rsidR="00466E36" w:rsidRPr="0009318E">
        <w:rPr>
          <w:bCs/>
          <w:lang w:val="vi-VN" w:eastAsia="vi-VN"/>
        </w:rPr>
        <w:t xml:space="preserve"> </w:t>
      </w:r>
      <w:r w:rsidR="00466E36" w:rsidRPr="0009318E">
        <w:rPr>
          <w:lang w:val="vi-VN"/>
        </w:rPr>
        <w:t xml:space="preserve">Sửa đổi, bổ sung </w:t>
      </w:r>
      <w:r w:rsidR="00466E36" w:rsidRPr="0009318E">
        <w:rPr>
          <w:lang w:val="es-ES"/>
        </w:rPr>
        <w:t>Đ</w:t>
      </w:r>
      <w:r w:rsidR="00466E36" w:rsidRPr="0009318E">
        <w:rPr>
          <w:lang w:val="vi-VN"/>
        </w:rPr>
        <w:t xml:space="preserve">iều </w:t>
      </w:r>
      <w:r w:rsidR="00466E36" w:rsidRPr="0009318E">
        <w:rPr>
          <w:lang w:val="es-ES"/>
        </w:rPr>
        <w:t xml:space="preserve">11 </w:t>
      </w:r>
      <w:r w:rsidR="00232BF1" w:rsidRPr="0009318E">
        <w:rPr>
          <w:spacing w:val="-4"/>
          <w:lang w:val="es-ES"/>
        </w:rPr>
        <w:t>như sau:</w:t>
      </w:r>
    </w:p>
    <w:p w14:paraId="76D69E1D" w14:textId="77777777" w:rsidR="00232BF1" w:rsidRPr="0009318E" w:rsidRDefault="00CB4F0F" w:rsidP="002A5EB5">
      <w:pPr>
        <w:spacing w:before="120" w:after="120" w:line="360" w:lineRule="exact"/>
        <w:ind w:firstLine="567"/>
        <w:jc w:val="both"/>
        <w:rPr>
          <w:lang w:val="es-ES"/>
        </w:rPr>
      </w:pPr>
      <w:r w:rsidRPr="0009318E">
        <w:rPr>
          <w:lang w:val="es-ES"/>
        </w:rPr>
        <w:t>“</w:t>
      </w:r>
      <w:r w:rsidR="00232BF1" w:rsidRPr="0009318E">
        <w:rPr>
          <w:lang w:val="es-ES"/>
        </w:rPr>
        <w:t>Đ</w:t>
      </w:r>
      <w:r w:rsidR="00232BF1" w:rsidRPr="0009318E">
        <w:rPr>
          <w:lang w:val="vi-VN"/>
        </w:rPr>
        <w:t xml:space="preserve">iều </w:t>
      </w:r>
      <w:r w:rsidR="00232BF1" w:rsidRPr="0009318E">
        <w:rPr>
          <w:lang w:val="es-ES"/>
        </w:rPr>
        <w:t xml:space="preserve">11. </w:t>
      </w:r>
      <w:r w:rsidR="00232BF1" w:rsidRPr="0009318E">
        <w:rPr>
          <w:spacing w:val="-4"/>
          <w:lang w:val="es-ES"/>
        </w:rPr>
        <w:t>Các cơ sở sản xuất kinh doanh thực phẩm nông, lâm, thủy sản</w:t>
      </w:r>
      <w:r w:rsidR="00232BF1" w:rsidRPr="0009318E">
        <w:rPr>
          <w:lang w:val="es-ES"/>
        </w:rPr>
        <w:t xml:space="preserve"> </w:t>
      </w:r>
    </w:p>
    <w:p w14:paraId="227CBDFE" w14:textId="77777777" w:rsidR="00DF69E5" w:rsidRPr="0009318E" w:rsidRDefault="002B4663" w:rsidP="002A5EB5">
      <w:pPr>
        <w:spacing w:before="120" w:after="120" w:line="360" w:lineRule="exact"/>
        <w:ind w:firstLine="567"/>
        <w:jc w:val="both"/>
        <w:rPr>
          <w:lang w:val="es-ES"/>
        </w:rPr>
      </w:pPr>
      <w:r w:rsidRPr="0009318E">
        <w:rPr>
          <w:lang w:val="es-ES"/>
        </w:rPr>
        <w:t>T</w:t>
      </w:r>
      <w:r w:rsidR="009259DA" w:rsidRPr="0009318E">
        <w:rPr>
          <w:lang w:val="es-ES"/>
        </w:rPr>
        <w:t>hực hiện</w:t>
      </w:r>
      <w:r w:rsidR="00082468" w:rsidRPr="0009318E">
        <w:rPr>
          <w:lang w:val="es-ES"/>
        </w:rPr>
        <w:t xml:space="preserve"> theo quy định tại </w:t>
      </w:r>
      <w:r w:rsidR="008A3EF3" w:rsidRPr="0009318E">
        <w:rPr>
          <w:lang w:val="es-ES"/>
        </w:rPr>
        <w:t>các khoản 1,2,3,4,6,7,8 Đ</w:t>
      </w:r>
      <w:r w:rsidR="00082468" w:rsidRPr="0009318E">
        <w:rPr>
          <w:lang w:val="es-ES"/>
        </w:rPr>
        <w:t xml:space="preserve">iều 24 </w:t>
      </w:r>
      <w:r w:rsidR="008A3EF3" w:rsidRPr="0009318E">
        <w:rPr>
          <w:lang w:val="es-ES"/>
        </w:rPr>
        <w:t xml:space="preserve">của </w:t>
      </w:r>
      <w:r w:rsidR="00531067" w:rsidRPr="0009318E">
        <w:rPr>
          <w:lang w:val="vi-VN"/>
        </w:rPr>
        <w:t xml:space="preserve">Thông tư </w:t>
      </w:r>
      <w:r w:rsidR="00DD2A74" w:rsidRPr="0009318E">
        <w:t xml:space="preserve">số </w:t>
      </w:r>
      <w:r w:rsidR="00531067" w:rsidRPr="0009318E">
        <w:rPr>
          <w:lang w:val="vi-VN"/>
        </w:rPr>
        <w:t xml:space="preserve">38/2018/TT-BNNPTNT </w:t>
      </w:r>
      <w:r w:rsidR="005274FB" w:rsidRPr="0009318E">
        <w:rPr>
          <w:lang w:val="vi-VN"/>
        </w:rPr>
        <w:t xml:space="preserve">ngày 25 tháng 12 năm 2018 </w:t>
      </w:r>
      <w:r w:rsidR="00531067" w:rsidRPr="0009318E">
        <w:rPr>
          <w:lang w:val="vi-VN"/>
        </w:rPr>
        <w:t xml:space="preserve">của Bộ Nông nghiệp và </w:t>
      </w:r>
      <w:r w:rsidR="0009318E" w:rsidRPr="0009318E">
        <w:rPr>
          <w:lang w:val="vi-VN"/>
        </w:rPr>
        <w:t>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r w:rsidR="008A3EF3" w:rsidRPr="0009318E">
        <w:rPr>
          <w:lang w:val="es-ES"/>
        </w:rPr>
        <w:t xml:space="preserve">; </w:t>
      </w:r>
      <w:r w:rsidR="0039794D" w:rsidRPr="0009318E">
        <w:rPr>
          <w:lang w:val="es-ES"/>
        </w:rPr>
        <w:t>K</w:t>
      </w:r>
      <w:r w:rsidRPr="0009318E">
        <w:rPr>
          <w:lang w:val="es-ES"/>
        </w:rPr>
        <w:t>hoản 5</w:t>
      </w:r>
      <w:r w:rsidR="008A3EF3" w:rsidRPr="0009318E">
        <w:rPr>
          <w:lang w:val="es-ES"/>
        </w:rPr>
        <w:t xml:space="preserve"> Đ</w:t>
      </w:r>
      <w:r w:rsidRPr="0009318E">
        <w:rPr>
          <w:lang w:val="es-ES"/>
        </w:rPr>
        <w:t xml:space="preserve">iều </w:t>
      </w:r>
      <w:r w:rsidR="00DD2A74" w:rsidRPr="0009318E">
        <w:rPr>
          <w:lang w:val="es-ES"/>
        </w:rPr>
        <w:t>0</w:t>
      </w:r>
      <w:r w:rsidRPr="0009318E">
        <w:rPr>
          <w:lang w:val="es-ES"/>
        </w:rPr>
        <w:t xml:space="preserve">1 </w:t>
      </w:r>
      <w:r w:rsidR="008A3EF3" w:rsidRPr="0009318E">
        <w:rPr>
          <w:lang w:val="es-ES"/>
        </w:rPr>
        <w:t xml:space="preserve">của </w:t>
      </w:r>
      <w:r w:rsidR="00DD2A74" w:rsidRPr="0009318E">
        <w:rPr>
          <w:lang w:val="vi-VN"/>
        </w:rPr>
        <w:t xml:space="preserve">Thông tư </w:t>
      </w:r>
      <w:r w:rsidR="00DD2A74" w:rsidRPr="0009318E">
        <w:t xml:space="preserve">số </w:t>
      </w:r>
      <w:r w:rsidR="00DD2A74" w:rsidRPr="0009318E">
        <w:rPr>
          <w:lang w:val="vi-VN"/>
        </w:rPr>
        <w:t>32/2022/TT-BNNPTNT ngày 30 tháng 12 năm 2022 của Bộ Nông nghiệp và Phát triển nông thôn</w:t>
      </w:r>
      <w:r w:rsidR="00DD2A74" w:rsidRPr="0009318E">
        <w:rPr>
          <w:lang w:val="es-ES"/>
        </w:rPr>
        <w:t xml:space="preserve"> </w:t>
      </w:r>
      <w:r w:rsidR="00082468" w:rsidRPr="0009318E">
        <w:rPr>
          <w:lang w:val="es-ES"/>
        </w:rPr>
        <w:t xml:space="preserve">và Điều 11 </w:t>
      </w:r>
      <w:r w:rsidR="00531067" w:rsidRPr="0009318E">
        <w:rPr>
          <w:lang w:val="vi-VN"/>
        </w:rPr>
        <w:t xml:space="preserve">Thông tư </w:t>
      </w:r>
      <w:r w:rsidR="00DD2A74" w:rsidRPr="0009318E">
        <w:rPr>
          <w:lang w:val="vi-VN"/>
        </w:rPr>
        <w:t xml:space="preserve">Thông tư </w:t>
      </w:r>
      <w:r w:rsidR="00DD2A74" w:rsidRPr="0009318E">
        <w:t xml:space="preserve">số </w:t>
      </w:r>
      <w:r w:rsidR="00DD2A74" w:rsidRPr="0009318E">
        <w:rPr>
          <w:lang w:val="vi-VN"/>
        </w:rPr>
        <w:t xml:space="preserve">17/2018/TT-BNNPTNT </w:t>
      </w:r>
      <w:r w:rsidR="00DD2A74" w:rsidRPr="0009318E">
        <w:rPr>
          <w:lang w:val="vi-VN"/>
        </w:rPr>
        <w:lastRenderedPageBreak/>
        <w:t>ngày 31 tháng 10 năm 2018 của Bộ Nông nghiệp và Phát triển nông thôn</w:t>
      </w:r>
      <w:r w:rsidR="0009318E" w:rsidRPr="0009318E">
        <w:t xml:space="preserve"> </w:t>
      </w:r>
      <w:r w:rsidR="0009318E" w:rsidRPr="0009318E">
        <w:rPr>
          <w:lang w:val="vi-VN"/>
        </w:rPr>
        <w:t>quy định phương thức quản lý điều kiện bảo đảm an toàn thực phẩm đối với cơ sở sản xuất kinh doanh nông lâm thủy sản không thuộc diện cấp giấy chứng nhận cơ sở đủ điều kiện an toàn thực phẩm thuộc phạm vị quản lý của Bộ Nông nghiệp và Phát triển nông thôn</w:t>
      </w:r>
      <w:r w:rsidR="00531067" w:rsidRPr="0009318E">
        <w:rPr>
          <w:lang w:val="es-ES"/>
        </w:rPr>
        <w:t>”</w:t>
      </w:r>
      <w:r w:rsidR="008F5269" w:rsidRPr="0009318E">
        <w:rPr>
          <w:lang w:val="es-ES"/>
        </w:rPr>
        <w:t>.</w:t>
      </w:r>
    </w:p>
    <w:p w14:paraId="26916BB4" w14:textId="77777777" w:rsidR="00B73715" w:rsidRPr="006E50F9" w:rsidRDefault="00232BF1" w:rsidP="002A5EB5">
      <w:pPr>
        <w:spacing w:before="120" w:after="120" w:line="360" w:lineRule="exact"/>
        <w:ind w:firstLine="567"/>
        <w:jc w:val="both"/>
        <w:rPr>
          <w:b/>
        </w:rPr>
      </w:pPr>
      <w:r w:rsidRPr="00A038CB">
        <w:rPr>
          <w:b/>
          <w:lang w:val="es-ES"/>
        </w:rPr>
        <w:t xml:space="preserve">Điều 2. </w:t>
      </w:r>
      <w:r w:rsidR="00B73715" w:rsidRPr="006E50F9">
        <w:rPr>
          <w:b/>
        </w:rPr>
        <w:t>Trách nhiệm tổ chức thực hiện</w:t>
      </w:r>
    </w:p>
    <w:p w14:paraId="33DD953C" w14:textId="77777777" w:rsidR="00B73715" w:rsidRDefault="00B73715" w:rsidP="002A5EB5">
      <w:pPr>
        <w:spacing w:before="120" w:after="120" w:line="360" w:lineRule="exact"/>
        <w:ind w:firstLine="567"/>
        <w:jc w:val="both"/>
        <w:rPr>
          <w:bCs/>
          <w:lang w:val="es-ES"/>
        </w:rPr>
      </w:pPr>
      <w:r w:rsidRPr="00BC148A">
        <w:rPr>
          <w:bCs/>
          <w:lang w:val="es-ES"/>
        </w:rPr>
        <w:t>Giám đốc các Sở, Thủ trưởng các cơ quan thuộc Ủy ban nhân dân tỉnh, Chủ tịch Ủy ban nhân dân cấp huyện, cấp xã và các tổ chức, cá nhân có liên quan căn cứ Quyết định thi hành</w:t>
      </w:r>
      <w:r>
        <w:rPr>
          <w:bCs/>
          <w:lang w:val="es-ES"/>
        </w:rPr>
        <w:t>.</w:t>
      </w:r>
    </w:p>
    <w:p w14:paraId="56B2E527" w14:textId="77777777" w:rsidR="00B71323" w:rsidRPr="00BC148A" w:rsidRDefault="00B71323" w:rsidP="002A5EB5">
      <w:pPr>
        <w:shd w:val="clear" w:color="auto" w:fill="FFFFFF"/>
        <w:spacing w:before="120" w:after="120" w:line="360" w:lineRule="exact"/>
        <w:ind w:firstLine="567"/>
        <w:jc w:val="both"/>
        <w:rPr>
          <w:b/>
          <w:bCs/>
          <w:lang w:val="es-ES" w:eastAsia="vi-VN"/>
        </w:rPr>
      </w:pPr>
      <w:r w:rsidRPr="00BC148A">
        <w:rPr>
          <w:b/>
          <w:bCs/>
          <w:lang w:val="es-ES" w:eastAsia="vi-VN"/>
        </w:rPr>
        <w:t xml:space="preserve">Điều </w:t>
      </w:r>
      <w:r w:rsidR="008A3EF3">
        <w:rPr>
          <w:b/>
          <w:bCs/>
          <w:lang w:val="es-ES" w:eastAsia="vi-VN"/>
        </w:rPr>
        <w:t>3</w:t>
      </w:r>
      <w:r w:rsidRPr="00BC148A">
        <w:rPr>
          <w:b/>
          <w:bCs/>
          <w:lang w:val="es-ES" w:eastAsia="vi-VN"/>
        </w:rPr>
        <w:t>. Điều khoản thi hành</w:t>
      </w:r>
    </w:p>
    <w:p w14:paraId="280DF883" w14:textId="77777777" w:rsidR="00B73715" w:rsidRPr="00BC148A" w:rsidRDefault="00A038CB" w:rsidP="002A5EB5">
      <w:pPr>
        <w:spacing w:before="120" w:after="120" w:line="360" w:lineRule="exact"/>
        <w:ind w:firstLine="567"/>
        <w:jc w:val="both"/>
        <w:rPr>
          <w:bCs/>
          <w:lang w:val="es-ES"/>
        </w:rPr>
      </w:pPr>
      <w:r>
        <w:t>1</w:t>
      </w:r>
      <w:r w:rsidR="00057012" w:rsidRPr="00057012">
        <w:t xml:space="preserve">. </w:t>
      </w:r>
      <w:r w:rsidR="00B73715" w:rsidRPr="00BC148A">
        <w:rPr>
          <w:bCs/>
          <w:lang w:val="es-ES"/>
        </w:rPr>
        <w:t>Quyết định này có hiệu lực kể từ ngày</w:t>
      </w:r>
      <w:r w:rsidR="00B73715">
        <w:rPr>
          <w:bCs/>
          <w:lang w:val="es-ES"/>
        </w:rPr>
        <w:t xml:space="preserve"> 01 </w:t>
      </w:r>
      <w:r w:rsidR="00B73715" w:rsidRPr="00BC148A">
        <w:rPr>
          <w:bCs/>
          <w:lang w:val="es-ES"/>
        </w:rPr>
        <w:t xml:space="preserve">tháng </w:t>
      </w:r>
      <w:r w:rsidR="00B73715">
        <w:rPr>
          <w:bCs/>
          <w:lang w:val="es-ES"/>
        </w:rPr>
        <w:t xml:space="preserve"> </w:t>
      </w:r>
      <w:r w:rsidR="00B70207">
        <w:rPr>
          <w:bCs/>
          <w:lang w:val="es-ES"/>
        </w:rPr>
        <w:t>10</w:t>
      </w:r>
      <w:r w:rsidR="00B73715">
        <w:rPr>
          <w:bCs/>
          <w:lang w:val="es-ES"/>
        </w:rPr>
        <w:t xml:space="preserve">  </w:t>
      </w:r>
      <w:r w:rsidR="00B73715" w:rsidRPr="00BC148A">
        <w:rPr>
          <w:bCs/>
          <w:lang w:val="es-ES"/>
        </w:rPr>
        <w:t>năm 202</w:t>
      </w:r>
      <w:r w:rsidR="00B73715">
        <w:rPr>
          <w:bCs/>
          <w:lang w:val="es-ES"/>
        </w:rPr>
        <w:t>3</w:t>
      </w:r>
      <w:r w:rsidR="00B73715" w:rsidRPr="00BC148A">
        <w:rPr>
          <w:bCs/>
          <w:lang w:val="es-ES"/>
        </w:rPr>
        <w:t>.</w:t>
      </w:r>
    </w:p>
    <w:p w14:paraId="3B039048" w14:textId="77777777" w:rsidR="00057012" w:rsidRPr="00057012" w:rsidRDefault="00B73715" w:rsidP="002A5EB5">
      <w:pPr>
        <w:pStyle w:val="NormalWeb"/>
        <w:spacing w:before="120" w:beforeAutospacing="0" w:after="120" w:afterAutospacing="0" w:line="360" w:lineRule="exact"/>
        <w:ind w:firstLine="567"/>
        <w:jc w:val="both"/>
        <w:rPr>
          <w:sz w:val="28"/>
          <w:szCs w:val="28"/>
        </w:rPr>
      </w:pPr>
      <w:r>
        <w:rPr>
          <w:sz w:val="28"/>
          <w:szCs w:val="28"/>
        </w:rPr>
        <w:t xml:space="preserve">2. </w:t>
      </w:r>
      <w:r w:rsidR="00057012" w:rsidRPr="00057012">
        <w:rPr>
          <w:sz w:val="28"/>
          <w:szCs w:val="28"/>
        </w:rPr>
        <w:t>Tr</w:t>
      </w:r>
      <w:r w:rsidR="00A038CB">
        <w:rPr>
          <w:sz w:val="28"/>
          <w:szCs w:val="28"/>
        </w:rPr>
        <w:t>ong quá trình thực hiện</w:t>
      </w:r>
      <w:r w:rsidR="00B407DD">
        <w:rPr>
          <w:sz w:val="28"/>
          <w:szCs w:val="28"/>
        </w:rPr>
        <w:t>,</w:t>
      </w:r>
      <w:r w:rsidR="00A038CB">
        <w:rPr>
          <w:sz w:val="28"/>
          <w:szCs w:val="28"/>
        </w:rPr>
        <w:t xml:space="preserve"> nếu</w:t>
      </w:r>
      <w:r w:rsidR="00057012" w:rsidRPr="00057012">
        <w:rPr>
          <w:sz w:val="28"/>
          <w:szCs w:val="28"/>
        </w:rPr>
        <w:t xml:space="preserve"> văn bản dẫn chiếu tại </w:t>
      </w:r>
      <w:r w:rsidR="00057012" w:rsidRPr="00452CEB">
        <w:rPr>
          <w:sz w:val="28"/>
          <w:szCs w:val="28"/>
          <w:lang w:val="es-ES"/>
        </w:rPr>
        <w:t>Q</w:t>
      </w:r>
      <w:r w:rsidR="00057012" w:rsidRPr="00057012">
        <w:rPr>
          <w:sz w:val="28"/>
          <w:szCs w:val="28"/>
        </w:rPr>
        <w:t>uyết định này được sửa đổi, bổ sung</w:t>
      </w:r>
      <w:r w:rsidR="00B407DD">
        <w:rPr>
          <w:sz w:val="28"/>
          <w:szCs w:val="28"/>
        </w:rPr>
        <w:t>,</w:t>
      </w:r>
      <w:r w:rsidR="00057012" w:rsidRPr="00057012">
        <w:rPr>
          <w:sz w:val="28"/>
          <w:szCs w:val="28"/>
        </w:rPr>
        <w:t xml:space="preserve"> hoặc thay thế thì thực hiện theo văn bản sửa đổi, bổ sung</w:t>
      </w:r>
      <w:r w:rsidR="00B407DD">
        <w:rPr>
          <w:sz w:val="28"/>
          <w:szCs w:val="28"/>
        </w:rPr>
        <w:t>,</w:t>
      </w:r>
      <w:r w:rsidR="00057012" w:rsidRPr="00057012">
        <w:rPr>
          <w:sz w:val="28"/>
          <w:szCs w:val="28"/>
        </w:rPr>
        <w:t xml:space="preserve"> hoặc thay thế đó</w:t>
      </w:r>
      <w:r>
        <w:rPr>
          <w:sz w:val="28"/>
          <w:szCs w:val="28"/>
        </w:rPr>
        <w:t>.</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31"/>
      </w:tblGrid>
      <w:tr w:rsidR="00D15FE4" w:rsidRPr="003C78C9" w14:paraId="6AA7B173" w14:textId="77777777" w:rsidTr="00D15FE4">
        <w:tc>
          <w:tcPr>
            <w:tcW w:w="5211" w:type="dxa"/>
          </w:tcPr>
          <w:p w14:paraId="12C2FA11" w14:textId="77777777" w:rsidR="00D15FE4" w:rsidRPr="00D15FE4" w:rsidRDefault="00D15FE4" w:rsidP="0022599E">
            <w:pPr>
              <w:jc w:val="both"/>
              <w:rPr>
                <w:b/>
                <w:i/>
                <w:lang w:val="nl-NL"/>
              </w:rPr>
            </w:pPr>
            <w:r w:rsidRPr="0039794D">
              <w:rPr>
                <w:b/>
                <w:i/>
                <w:sz w:val="24"/>
                <w:szCs w:val="24"/>
                <w:lang w:val="nl-NL"/>
              </w:rPr>
              <w:t>Nơi nhận</w:t>
            </w:r>
            <w:r w:rsidRPr="00D15FE4">
              <w:rPr>
                <w:b/>
                <w:i/>
                <w:lang w:val="nl-NL"/>
              </w:rPr>
              <w:t>:</w:t>
            </w:r>
          </w:p>
          <w:p w14:paraId="5D0024D5" w14:textId="77777777" w:rsidR="00D15FE4" w:rsidRPr="00D15FE4" w:rsidRDefault="008F19D1" w:rsidP="0022599E">
            <w:pPr>
              <w:ind w:left="360" w:hanging="360"/>
              <w:jc w:val="both"/>
              <w:rPr>
                <w:sz w:val="22"/>
                <w:szCs w:val="22"/>
                <w:lang w:val="nl-NL"/>
              </w:rPr>
            </w:pPr>
            <w:r>
              <w:rPr>
                <w:sz w:val="22"/>
                <w:szCs w:val="22"/>
                <w:lang w:val="nl-NL"/>
              </w:rPr>
              <w:t xml:space="preserve">- Như Điều </w:t>
            </w:r>
            <w:r w:rsidR="000E4308">
              <w:rPr>
                <w:sz w:val="22"/>
                <w:szCs w:val="22"/>
                <w:lang w:val="nl-NL"/>
              </w:rPr>
              <w:t>2</w:t>
            </w:r>
            <w:r w:rsidR="0039794D">
              <w:rPr>
                <w:sz w:val="22"/>
                <w:szCs w:val="22"/>
                <w:lang w:val="nl-NL"/>
              </w:rPr>
              <w:t>;</w:t>
            </w:r>
          </w:p>
          <w:p w14:paraId="6991E43B" w14:textId="77777777" w:rsidR="00D15FE4" w:rsidRPr="00D15FE4" w:rsidRDefault="008F19D1" w:rsidP="0022599E">
            <w:pPr>
              <w:ind w:left="360" w:hanging="360"/>
              <w:jc w:val="both"/>
              <w:rPr>
                <w:spacing w:val="-6"/>
                <w:sz w:val="22"/>
                <w:szCs w:val="22"/>
                <w:lang w:val="nl-NL"/>
              </w:rPr>
            </w:pPr>
            <w:r>
              <w:rPr>
                <w:spacing w:val="-6"/>
                <w:sz w:val="22"/>
                <w:szCs w:val="22"/>
                <w:lang w:val="nl-NL"/>
              </w:rPr>
              <w:t>- Bộ Nông nghiệp &amp; PTNT (b/c)</w:t>
            </w:r>
            <w:r w:rsidR="00D15FE4" w:rsidRPr="00D15FE4">
              <w:rPr>
                <w:spacing w:val="-6"/>
                <w:sz w:val="22"/>
                <w:szCs w:val="22"/>
                <w:lang w:val="nl-NL"/>
              </w:rPr>
              <w:t>;</w:t>
            </w:r>
          </w:p>
          <w:p w14:paraId="1CED9802" w14:textId="77777777" w:rsidR="00D15FE4" w:rsidRPr="00D15FE4" w:rsidRDefault="008F19D1" w:rsidP="0022599E">
            <w:pPr>
              <w:ind w:left="360" w:hanging="360"/>
              <w:jc w:val="both"/>
              <w:rPr>
                <w:sz w:val="22"/>
                <w:szCs w:val="22"/>
                <w:lang w:val="nl-NL"/>
              </w:rPr>
            </w:pPr>
            <w:r>
              <w:rPr>
                <w:sz w:val="22"/>
                <w:szCs w:val="22"/>
                <w:lang w:val="nl-NL"/>
              </w:rPr>
              <w:t>- Cục Kiểm tra văn bản QPPL, Bộ Tư pháp (b/c)</w:t>
            </w:r>
            <w:r w:rsidR="00D15FE4" w:rsidRPr="00D15FE4">
              <w:rPr>
                <w:sz w:val="22"/>
                <w:szCs w:val="22"/>
                <w:lang w:val="nl-NL"/>
              </w:rPr>
              <w:t>;</w:t>
            </w:r>
          </w:p>
          <w:p w14:paraId="61ED3FC5" w14:textId="77777777" w:rsidR="00D15FE4" w:rsidRDefault="00D15FE4" w:rsidP="0022599E">
            <w:pPr>
              <w:ind w:left="360" w:hanging="360"/>
              <w:jc w:val="both"/>
              <w:rPr>
                <w:sz w:val="22"/>
                <w:szCs w:val="22"/>
                <w:lang w:val="nl-NL"/>
              </w:rPr>
            </w:pPr>
            <w:r w:rsidRPr="00D15FE4">
              <w:rPr>
                <w:sz w:val="22"/>
                <w:szCs w:val="22"/>
                <w:lang w:val="nl-NL"/>
              </w:rPr>
              <w:t>- TT Tỉnh ủy, TT HĐND tỉnh</w:t>
            </w:r>
            <w:r w:rsidR="008F19D1">
              <w:rPr>
                <w:sz w:val="22"/>
                <w:szCs w:val="22"/>
                <w:lang w:val="nl-NL"/>
              </w:rPr>
              <w:t>(b/c)</w:t>
            </w:r>
            <w:r w:rsidRPr="00D15FE4">
              <w:rPr>
                <w:sz w:val="22"/>
                <w:szCs w:val="22"/>
                <w:lang w:val="nl-NL"/>
              </w:rPr>
              <w:t>;</w:t>
            </w:r>
          </w:p>
          <w:p w14:paraId="65B44780" w14:textId="77777777" w:rsidR="00CA43D6" w:rsidRPr="00D15FE4" w:rsidRDefault="00CA43D6" w:rsidP="0022599E">
            <w:pPr>
              <w:ind w:left="360" w:hanging="360"/>
              <w:jc w:val="both"/>
              <w:rPr>
                <w:sz w:val="22"/>
                <w:szCs w:val="22"/>
                <w:lang w:val="nl-NL"/>
              </w:rPr>
            </w:pPr>
            <w:r>
              <w:rPr>
                <w:sz w:val="22"/>
                <w:szCs w:val="22"/>
                <w:lang w:val="nl-NL"/>
              </w:rPr>
              <w:t>- Đoàn ĐBQH tỉnh Bắc Giang;</w:t>
            </w:r>
          </w:p>
          <w:p w14:paraId="5027D8A9" w14:textId="77777777" w:rsidR="00D15FE4" w:rsidRPr="00D15FE4" w:rsidRDefault="00D15FE4" w:rsidP="0022599E">
            <w:pPr>
              <w:ind w:left="360" w:hanging="360"/>
              <w:jc w:val="both"/>
              <w:rPr>
                <w:sz w:val="22"/>
                <w:szCs w:val="22"/>
                <w:lang w:val="nl-NL"/>
              </w:rPr>
            </w:pPr>
            <w:r w:rsidRPr="00D15FE4">
              <w:rPr>
                <w:sz w:val="22"/>
                <w:szCs w:val="22"/>
                <w:lang w:val="nl-NL"/>
              </w:rPr>
              <w:t>- Chủ tịch và các Phó Chủ tịch UBND tỉnh;</w:t>
            </w:r>
          </w:p>
          <w:p w14:paraId="23AF9919" w14:textId="77777777" w:rsidR="00D15FE4" w:rsidRPr="00D15FE4" w:rsidRDefault="00D15FE4" w:rsidP="0022599E">
            <w:pPr>
              <w:ind w:left="360" w:hanging="360"/>
              <w:jc w:val="both"/>
              <w:rPr>
                <w:sz w:val="22"/>
                <w:szCs w:val="22"/>
                <w:lang w:val="nl-NL"/>
              </w:rPr>
            </w:pPr>
            <w:r w:rsidRPr="00D15FE4">
              <w:rPr>
                <w:sz w:val="22"/>
                <w:szCs w:val="22"/>
                <w:lang w:val="nl-NL"/>
              </w:rPr>
              <w:t>- Uỷ ba</w:t>
            </w:r>
            <w:r w:rsidR="00CA43D6">
              <w:rPr>
                <w:sz w:val="22"/>
                <w:szCs w:val="22"/>
                <w:lang w:val="nl-NL"/>
              </w:rPr>
              <w:t>n MTTQ, các tổ chức CT-XH</w:t>
            </w:r>
            <w:r w:rsidRPr="00D15FE4">
              <w:rPr>
                <w:sz w:val="22"/>
                <w:szCs w:val="22"/>
                <w:lang w:val="nl-NL"/>
              </w:rPr>
              <w:t xml:space="preserve"> tỉnh;</w:t>
            </w:r>
          </w:p>
          <w:p w14:paraId="2291156C" w14:textId="77777777" w:rsidR="00D15FE4" w:rsidRDefault="00D15FE4" w:rsidP="0022599E">
            <w:pPr>
              <w:ind w:left="360" w:hanging="360"/>
              <w:jc w:val="both"/>
              <w:rPr>
                <w:spacing w:val="-6"/>
                <w:sz w:val="22"/>
                <w:szCs w:val="22"/>
                <w:lang w:val="nl-NL"/>
              </w:rPr>
            </w:pPr>
            <w:r w:rsidRPr="00D15FE4">
              <w:rPr>
                <w:spacing w:val="-6"/>
                <w:sz w:val="22"/>
                <w:szCs w:val="22"/>
                <w:lang w:val="nl-NL"/>
              </w:rPr>
              <w:t>-</w:t>
            </w:r>
            <w:r w:rsidR="00CA43D6">
              <w:rPr>
                <w:spacing w:val="-6"/>
                <w:sz w:val="22"/>
                <w:szCs w:val="22"/>
                <w:lang w:val="nl-NL"/>
              </w:rPr>
              <w:t xml:space="preserve"> Văn phòng, các Ban HĐND tỉnh</w:t>
            </w:r>
            <w:r w:rsidRPr="00D15FE4">
              <w:rPr>
                <w:spacing w:val="-6"/>
                <w:sz w:val="22"/>
                <w:szCs w:val="22"/>
                <w:lang w:val="nl-NL"/>
              </w:rPr>
              <w:t>;</w:t>
            </w:r>
          </w:p>
          <w:p w14:paraId="32EF92B2" w14:textId="77777777" w:rsidR="00CA43D6" w:rsidRPr="00CA43D6" w:rsidRDefault="00D15FE4" w:rsidP="0022599E">
            <w:pPr>
              <w:ind w:left="360" w:hanging="360"/>
              <w:jc w:val="both"/>
              <w:rPr>
                <w:sz w:val="22"/>
                <w:szCs w:val="22"/>
                <w:lang w:val="nl-NL"/>
              </w:rPr>
            </w:pPr>
            <w:r w:rsidRPr="00CA43D6">
              <w:rPr>
                <w:sz w:val="22"/>
                <w:szCs w:val="22"/>
                <w:lang w:val="nl-NL"/>
              </w:rPr>
              <w:t>- Văn phòng UBND tỉnh:</w:t>
            </w:r>
            <w:r w:rsidR="008F19D1" w:rsidRPr="00CA43D6">
              <w:rPr>
                <w:sz w:val="22"/>
                <w:szCs w:val="22"/>
                <w:lang w:val="nl-NL"/>
              </w:rPr>
              <w:t xml:space="preserve"> </w:t>
            </w:r>
          </w:p>
          <w:p w14:paraId="2BDB94ED" w14:textId="77777777" w:rsidR="00D15FE4" w:rsidRPr="00CA43D6" w:rsidRDefault="00CA43D6" w:rsidP="0022599E">
            <w:pPr>
              <w:ind w:left="360" w:hanging="360"/>
              <w:jc w:val="both"/>
              <w:rPr>
                <w:sz w:val="22"/>
                <w:szCs w:val="22"/>
                <w:lang w:val="nl-NL"/>
              </w:rPr>
            </w:pPr>
            <w:r w:rsidRPr="00CA43D6">
              <w:rPr>
                <w:sz w:val="22"/>
                <w:szCs w:val="22"/>
                <w:lang w:val="nl-NL"/>
              </w:rPr>
              <w:t xml:space="preserve">+ </w:t>
            </w:r>
            <w:r w:rsidR="008F19D1" w:rsidRPr="00CA43D6">
              <w:rPr>
                <w:sz w:val="22"/>
                <w:szCs w:val="22"/>
                <w:lang w:val="nl-NL"/>
              </w:rPr>
              <w:t>LĐVP, TKCT, TH,</w:t>
            </w:r>
            <w:r w:rsidR="00A27F5C">
              <w:rPr>
                <w:sz w:val="22"/>
                <w:szCs w:val="22"/>
                <w:lang w:val="nl-NL"/>
              </w:rPr>
              <w:t xml:space="preserve"> </w:t>
            </w:r>
            <w:r w:rsidR="008F19D1" w:rsidRPr="00CA43D6">
              <w:rPr>
                <w:sz w:val="22"/>
                <w:szCs w:val="22"/>
                <w:lang w:val="nl-NL"/>
              </w:rPr>
              <w:t>TTTT;</w:t>
            </w:r>
          </w:p>
          <w:p w14:paraId="21ED0EE8" w14:textId="77777777" w:rsidR="00D15FE4" w:rsidRPr="00CA43D6" w:rsidRDefault="00D15FE4" w:rsidP="0022599E">
            <w:pPr>
              <w:ind w:left="360" w:hanging="360"/>
              <w:jc w:val="both"/>
              <w:rPr>
                <w:color w:val="0000FF"/>
                <w:lang w:val="nl-NL"/>
              </w:rPr>
            </w:pPr>
            <w:r w:rsidRPr="00CA43D6">
              <w:rPr>
                <w:sz w:val="22"/>
                <w:szCs w:val="22"/>
                <w:lang w:val="nl-NL"/>
              </w:rPr>
              <w:t xml:space="preserve">+ </w:t>
            </w:r>
            <w:r w:rsidR="00CA43D6">
              <w:rPr>
                <w:sz w:val="22"/>
                <w:szCs w:val="22"/>
                <w:lang w:val="nl-NL"/>
              </w:rPr>
              <w:t>Lưu: VT, NN.</w:t>
            </w:r>
          </w:p>
        </w:tc>
        <w:tc>
          <w:tcPr>
            <w:tcW w:w="4031" w:type="dxa"/>
          </w:tcPr>
          <w:p w14:paraId="1E61A6B6" w14:textId="77777777" w:rsidR="00D15FE4" w:rsidRPr="0039794D" w:rsidRDefault="00D15FE4" w:rsidP="00D15FE4">
            <w:pPr>
              <w:jc w:val="center"/>
              <w:rPr>
                <w:b/>
                <w:bCs/>
                <w:sz w:val="24"/>
                <w:szCs w:val="24"/>
                <w:lang w:val="vi-VN"/>
              </w:rPr>
            </w:pPr>
            <w:r w:rsidRPr="0039794D">
              <w:rPr>
                <w:b/>
                <w:bCs/>
                <w:sz w:val="24"/>
                <w:szCs w:val="24"/>
                <w:lang w:val="vi-VN"/>
              </w:rPr>
              <w:t>TM. UỶ BAN NHÂN DÂN</w:t>
            </w:r>
          </w:p>
          <w:p w14:paraId="23455216" w14:textId="77777777" w:rsidR="00D15FE4" w:rsidRPr="0039794D" w:rsidRDefault="00D15FE4" w:rsidP="00D15FE4">
            <w:pPr>
              <w:jc w:val="center"/>
              <w:rPr>
                <w:b/>
                <w:bCs/>
                <w:sz w:val="24"/>
                <w:szCs w:val="24"/>
                <w:lang w:val="vi-VN"/>
              </w:rPr>
            </w:pPr>
            <w:r w:rsidRPr="0039794D">
              <w:rPr>
                <w:b/>
                <w:bCs/>
                <w:sz w:val="24"/>
                <w:szCs w:val="24"/>
                <w:lang w:val="vi-VN"/>
              </w:rPr>
              <w:t>KT. CHỦ TỊCH</w:t>
            </w:r>
          </w:p>
          <w:p w14:paraId="356AD1C9" w14:textId="77777777" w:rsidR="00D15FE4" w:rsidRPr="00BC148A" w:rsidRDefault="00D15FE4" w:rsidP="00D15FE4">
            <w:pPr>
              <w:jc w:val="center"/>
              <w:rPr>
                <w:b/>
                <w:bCs/>
                <w:lang w:val="vi-VN"/>
              </w:rPr>
            </w:pPr>
            <w:r w:rsidRPr="0039794D">
              <w:rPr>
                <w:b/>
                <w:bCs/>
                <w:sz w:val="24"/>
                <w:szCs w:val="24"/>
                <w:lang w:val="vi-VN"/>
              </w:rPr>
              <w:t>PHÓ CHỦ TỊCH</w:t>
            </w:r>
            <w:r w:rsidRPr="0039794D">
              <w:rPr>
                <w:b/>
                <w:bCs/>
                <w:sz w:val="24"/>
                <w:szCs w:val="24"/>
                <w:lang w:val="vi-VN"/>
              </w:rPr>
              <w:br/>
            </w:r>
            <w:r w:rsidRPr="00BC148A">
              <w:rPr>
                <w:b/>
                <w:bCs/>
                <w:lang w:val="vi-VN"/>
              </w:rPr>
              <w:br/>
            </w:r>
          </w:p>
          <w:p w14:paraId="5DFEE3E9" w14:textId="77777777" w:rsidR="00D15FE4" w:rsidRPr="00FA2AB1" w:rsidRDefault="00D15FE4" w:rsidP="00C93793">
            <w:pPr>
              <w:rPr>
                <w:b/>
                <w:bCs/>
                <w:lang w:val="vi-VN"/>
              </w:rPr>
            </w:pPr>
          </w:p>
          <w:p w14:paraId="167A3DF6" w14:textId="77777777" w:rsidR="00D15FE4" w:rsidRDefault="00D15FE4" w:rsidP="00D15FE4">
            <w:pPr>
              <w:spacing w:before="120" w:line="252" w:lineRule="auto"/>
              <w:jc w:val="center"/>
              <w:rPr>
                <w:b/>
                <w:bCs/>
                <w:lang w:val="es-ES" w:eastAsia="vi-VN"/>
              </w:rPr>
            </w:pPr>
            <w:r w:rsidRPr="00B44EE6">
              <w:rPr>
                <w:b/>
                <w:bCs/>
                <w:lang w:val="vi-VN"/>
              </w:rPr>
              <w:t>Lê Ô Pích</w:t>
            </w:r>
          </w:p>
        </w:tc>
      </w:tr>
    </w:tbl>
    <w:p w14:paraId="3E4F73A0" w14:textId="77777777" w:rsidR="00D15FE4" w:rsidRPr="00BC148A" w:rsidRDefault="00D15FE4" w:rsidP="00B71323">
      <w:pPr>
        <w:shd w:val="clear" w:color="auto" w:fill="FFFFFF"/>
        <w:spacing w:before="120" w:line="252" w:lineRule="auto"/>
        <w:ind w:firstLine="567"/>
        <w:jc w:val="both"/>
        <w:rPr>
          <w:b/>
          <w:bCs/>
          <w:lang w:val="es-ES" w:eastAsia="vi-VN"/>
        </w:rPr>
      </w:pPr>
    </w:p>
    <w:p w14:paraId="09139BB8" w14:textId="77777777" w:rsidR="00B71323" w:rsidRPr="00BC148A" w:rsidRDefault="00B71323" w:rsidP="00B71323">
      <w:pPr>
        <w:spacing w:before="120" w:line="264" w:lineRule="auto"/>
        <w:ind w:firstLine="567"/>
        <w:jc w:val="both"/>
        <w:rPr>
          <w:bCs/>
          <w:sz w:val="8"/>
          <w:lang w:val="es-E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3969"/>
      </w:tblGrid>
      <w:tr w:rsidR="00B71323" w:rsidRPr="003C78C9" w14:paraId="31579D0B" w14:textId="77777777" w:rsidTr="0022599E">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5049861C" w14:textId="77777777" w:rsidR="00D15FE4" w:rsidRPr="00B44EE6" w:rsidRDefault="00B71323" w:rsidP="0022599E">
            <w:pPr>
              <w:rPr>
                <w:sz w:val="22"/>
                <w:szCs w:val="22"/>
                <w:lang w:val="vi-VN"/>
              </w:rPr>
            </w:pPr>
            <w:r w:rsidRPr="00BC148A">
              <w:rPr>
                <w:b/>
                <w:sz w:val="24"/>
                <w:lang w:val="vi-VN"/>
              </w:rPr>
              <w:t> </w:t>
            </w:r>
            <w:r w:rsidRPr="00BC148A">
              <w:rPr>
                <w:b/>
                <w:bCs/>
                <w:i/>
                <w:iCs/>
                <w:lang w:val="vi-VN"/>
              </w:rPr>
              <w:br/>
            </w:r>
          </w:p>
          <w:p w14:paraId="2FAAB6B7" w14:textId="77777777" w:rsidR="00B71323" w:rsidRPr="00BC148A" w:rsidRDefault="00B71323" w:rsidP="0022599E">
            <w:pPr>
              <w:rPr>
                <w:lang w:val="vi-VN"/>
              </w:rPr>
            </w:pP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43305C74" w14:textId="77777777" w:rsidR="00B71323" w:rsidRPr="00B44EE6" w:rsidRDefault="00B71323" w:rsidP="0022599E">
            <w:pPr>
              <w:jc w:val="center"/>
              <w:rPr>
                <w:sz w:val="26"/>
                <w:szCs w:val="26"/>
                <w:lang w:val="vi-VN"/>
              </w:rPr>
            </w:pPr>
          </w:p>
        </w:tc>
      </w:tr>
    </w:tbl>
    <w:p w14:paraId="09306CBE" w14:textId="77777777" w:rsidR="00B71323" w:rsidRPr="00B71323" w:rsidRDefault="00B71323" w:rsidP="00FC103C">
      <w:pPr>
        <w:rPr>
          <w:lang w:val="vi-VN"/>
        </w:rPr>
      </w:pPr>
    </w:p>
    <w:sectPr w:rsidR="00B71323" w:rsidRPr="00B71323" w:rsidSect="00FC043A">
      <w:pgSz w:w="11906" w:h="16838" w:code="9"/>
      <w:pgMar w:top="1134" w:right="90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B39"/>
    <w:multiLevelType w:val="hybridMultilevel"/>
    <w:tmpl w:val="DE1A412C"/>
    <w:lvl w:ilvl="0" w:tplc="0D3E4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EFC3E2A"/>
    <w:multiLevelType w:val="hybridMultilevel"/>
    <w:tmpl w:val="0A1C1E94"/>
    <w:lvl w:ilvl="0" w:tplc="90580A78">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4C1C10F7"/>
    <w:multiLevelType w:val="hybridMultilevel"/>
    <w:tmpl w:val="75ACC770"/>
    <w:lvl w:ilvl="0" w:tplc="A23ECBD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77182F79"/>
    <w:multiLevelType w:val="hybridMultilevel"/>
    <w:tmpl w:val="2170316E"/>
    <w:lvl w:ilvl="0" w:tplc="8200D710">
      <w:start w:val="2"/>
      <w:numFmt w:val="bullet"/>
      <w:lvlText w:val="-"/>
      <w:lvlJc w:val="left"/>
      <w:pPr>
        <w:ind w:left="1040" w:hanging="360"/>
      </w:pPr>
      <w:rPr>
        <w:rFonts w:ascii="Times New Roman" w:eastAsia="Times New Roman" w:hAnsi="Times New Roman" w:cs="Times New Roman" w:hint="default"/>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abstractNum w:abstractNumId="4" w15:restartNumberingAfterBreak="0">
    <w:nsid w:val="7C786452"/>
    <w:multiLevelType w:val="hybridMultilevel"/>
    <w:tmpl w:val="40EC33C6"/>
    <w:lvl w:ilvl="0" w:tplc="5588CBBA">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E4"/>
    <w:rsid w:val="00014126"/>
    <w:rsid w:val="00014408"/>
    <w:rsid w:val="0001657C"/>
    <w:rsid w:val="00057012"/>
    <w:rsid w:val="00075600"/>
    <w:rsid w:val="00082468"/>
    <w:rsid w:val="00085F96"/>
    <w:rsid w:val="0009221B"/>
    <w:rsid w:val="0009318E"/>
    <w:rsid w:val="000B32FC"/>
    <w:rsid w:val="000B4745"/>
    <w:rsid w:val="000E4308"/>
    <w:rsid w:val="00145C5B"/>
    <w:rsid w:val="00160626"/>
    <w:rsid w:val="001625A4"/>
    <w:rsid w:val="00163ED7"/>
    <w:rsid w:val="0018682C"/>
    <w:rsid w:val="001B12D5"/>
    <w:rsid w:val="001B6D26"/>
    <w:rsid w:val="002131CF"/>
    <w:rsid w:val="00232BF1"/>
    <w:rsid w:val="0024721E"/>
    <w:rsid w:val="002A5EB5"/>
    <w:rsid w:val="002B4663"/>
    <w:rsid w:val="00306563"/>
    <w:rsid w:val="00312FE3"/>
    <w:rsid w:val="0032491F"/>
    <w:rsid w:val="003304E0"/>
    <w:rsid w:val="00344FED"/>
    <w:rsid w:val="003704E6"/>
    <w:rsid w:val="0039794D"/>
    <w:rsid w:val="003A2E58"/>
    <w:rsid w:val="003B6BF7"/>
    <w:rsid w:val="003C78C9"/>
    <w:rsid w:val="003E614C"/>
    <w:rsid w:val="00423C4E"/>
    <w:rsid w:val="004318B2"/>
    <w:rsid w:val="00447462"/>
    <w:rsid w:val="00452CEB"/>
    <w:rsid w:val="00464735"/>
    <w:rsid w:val="00466E36"/>
    <w:rsid w:val="005003C0"/>
    <w:rsid w:val="005274FB"/>
    <w:rsid w:val="00531067"/>
    <w:rsid w:val="005543E3"/>
    <w:rsid w:val="00565CD9"/>
    <w:rsid w:val="0057669E"/>
    <w:rsid w:val="00584E4A"/>
    <w:rsid w:val="0059605A"/>
    <w:rsid w:val="005A2EFE"/>
    <w:rsid w:val="005D1D21"/>
    <w:rsid w:val="00625D17"/>
    <w:rsid w:val="00625F8E"/>
    <w:rsid w:val="0063245A"/>
    <w:rsid w:val="0066439D"/>
    <w:rsid w:val="00692217"/>
    <w:rsid w:val="007073ED"/>
    <w:rsid w:val="00764E05"/>
    <w:rsid w:val="007B6922"/>
    <w:rsid w:val="00827134"/>
    <w:rsid w:val="00862617"/>
    <w:rsid w:val="008719CA"/>
    <w:rsid w:val="008731E7"/>
    <w:rsid w:val="00880E47"/>
    <w:rsid w:val="008A3EF3"/>
    <w:rsid w:val="008C4D53"/>
    <w:rsid w:val="008E01AA"/>
    <w:rsid w:val="008E4955"/>
    <w:rsid w:val="008F1396"/>
    <w:rsid w:val="008F19D1"/>
    <w:rsid w:val="008F5269"/>
    <w:rsid w:val="009259DA"/>
    <w:rsid w:val="00937A48"/>
    <w:rsid w:val="009A3576"/>
    <w:rsid w:val="009B01CC"/>
    <w:rsid w:val="009C3CC6"/>
    <w:rsid w:val="009D73BE"/>
    <w:rsid w:val="009E68BB"/>
    <w:rsid w:val="00A038CB"/>
    <w:rsid w:val="00A27F5C"/>
    <w:rsid w:val="00A31D05"/>
    <w:rsid w:val="00A352E4"/>
    <w:rsid w:val="00A72D73"/>
    <w:rsid w:val="00AA41F0"/>
    <w:rsid w:val="00B407DD"/>
    <w:rsid w:val="00B44EE6"/>
    <w:rsid w:val="00B50050"/>
    <w:rsid w:val="00B70207"/>
    <w:rsid w:val="00B71323"/>
    <w:rsid w:val="00B73715"/>
    <w:rsid w:val="00BC56CF"/>
    <w:rsid w:val="00C07939"/>
    <w:rsid w:val="00C93793"/>
    <w:rsid w:val="00CA43D6"/>
    <w:rsid w:val="00CB1577"/>
    <w:rsid w:val="00CB4F0F"/>
    <w:rsid w:val="00CC7C96"/>
    <w:rsid w:val="00D11318"/>
    <w:rsid w:val="00D15FE4"/>
    <w:rsid w:val="00D311FF"/>
    <w:rsid w:val="00D771BC"/>
    <w:rsid w:val="00D81337"/>
    <w:rsid w:val="00D9296E"/>
    <w:rsid w:val="00DC22DC"/>
    <w:rsid w:val="00DC5145"/>
    <w:rsid w:val="00DD24C0"/>
    <w:rsid w:val="00DD2A74"/>
    <w:rsid w:val="00DF69E5"/>
    <w:rsid w:val="00E00346"/>
    <w:rsid w:val="00E0345E"/>
    <w:rsid w:val="00E050DE"/>
    <w:rsid w:val="00E239BA"/>
    <w:rsid w:val="00E2709E"/>
    <w:rsid w:val="00E53FD7"/>
    <w:rsid w:val="00E661CD"/>
    <w:rsid w:val="00E752BF"/>
    <w:rsid w:val="00ED3DA9"/>
    <w:rsid w:val="00EE1D0E"/>
    <w:rsid w:val="00EE7EF3"/>
    <w:rsid w:val="00F509CE"/>
    <w:rsid w:val="00F52CD3"/>
    <w:rsid w:val="00F53E46"/>
    <w:rsid w:val="00F72FBF"/>
    <w:rsid w:val="00F934B8"/>
    <w:rsid w:val="00FA2AB1"/>
    <w:rsid w:val="00FC043A"/>
    <w:rsid w:val="00FC103C"/>
    <w:rsid w:val="00FC4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4F3F"/>
  <w15:docId w15:val="{0180EEBF-FFC5-46DC-982E-8BF31841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3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15FE4"/>
    <w:rPr>
      <w:rFonts w:ascii="Arial" w:hAnsi="Arial"/>
      <w:sz w:val="22"/>
      <w:szCs w:val="20"/>
      <w:lang w:val="en-AU"/>
    </w:rPr>
  </w:style>
  <w:style w:type="table" w:styleId="TableGrid">
    <w:name w:val="Table Grid"/>
    <w:basedOn w:val="TableNormal"/>
    <w:uiPriority w:val="59"/>
    <w:rsid w:val="00D1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1CC"/>
    <w:pPr>
      <w:ind w:left="720"/>
      <w:contextualSpacing/>
    </w:pPr>
  </w:style>
  <w:style w:type="paragraph" w:customStyle="1" w:styleId="CharCharCharChar0">
    <w:name w:val="Char Char Char Char"/>
    <w:basedOn w:val="Normal"/>
    <w:rsid w:val="003B6BF7"/>
    <w:rPr>
      <w:rFonts w:ascii="Arial" w:hAnsi="Arial"/>
      <w:sz w:val="22"/>
      <w:szCs w:val="20"/>
      <w:lang w:val="en-AU"/>
    </w:rPr>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w:basedOn w:val="Normal"/>
    <w:link w:val="NormalWebChar"/>
    <w:rsid w:val="00057012"/>
    <w:pPr>
      <w:spacing w:before="100" w:beforeAutospacing="1" w:after="100" w:afterAutospacing="1"/>
    </w:pPr>
    <w:rPr>
      <w:sz w:val="24"/>
      <w:szCs w:val="24"/>
    </w:rPr>
  </w:style>
  <w:style w:type="character" w:customStyle="1" w:styleId="NormalWebChar">
    <w:name w:val="Normal (Web) Char"/>
    <w:aliases w:val="Char Char1 Char,Char Char5 Char,Char Char Char,Char Char Char Char Char Char Char Char Char Char Char1,Char Char Char Char Char Char Char Char Char Char Char Char,Обычный (веб)1 Char,Обычный (веб) Знак Char,Обычный (веб) Знак1 Char"/>
    <w:link w:val="NormalWeb"/>
    <w:rsid w:val="000570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F276-F419-4DAD-81AF-9AF743C8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2</cp:revision>
  <dcterms:created xsi:type="dcterms:W3CDTF">2023-06-30T08:44:00Z</dcterms:created>
  <dcterms:modified xsi:type="dcterms:W3CDTF">2023-06-30T08:44:00Z</dcterms:modified>
</cp:coreProperties>
</file>